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F750" w14:textId="452EFF2D" w:rsidR="007368CC" w:rsidRPr="00E735B5" w:rsidRDefault="00E735B5" w:rsidP="00E735B5">
      <w:pPr>
        <w:spacing w:before="240"/>
        <w:rPr>
          <w:rFonts w:ascii="Calibri" w:eastAsia="Calibri" w:hAnsi="Calibri" w:cs="Calibri"/>
          <w:b/>
          <w:bCs/>
          <w:color w:val="002060"/>
          <w:sz w:val="40"/>
          <w:szCs w:val="40"/>
          <w:lang w:val="en-GB" w:eastAsia="en-GB"/>
        </w:rPr>
      </w:pPr>
      <w:r w:rsidRPr="00E735B5">
        <w:rPr>
          <w:rFonts w:ascii="Calibri" w:eastAsia="Calibri" w:hAnsi="Calibri" w:cs="Calibri"/>
          <w:b/>
          <w:bCs/>
          <w:noProof/>
          <w:color w:val="002060"/>
          <w:sz w:val="40"/>
          <w:szCs w:val="22"/>
          <w:u w:color="002060"/>
          <w:lang w:val="en-GB" w:eastAsia="en-GB"/>
        </w:rPr>
        <w:drawing>
          <wp:anchor distT="0" distB="0" distL="114300" distR="114300" simplePos="0" relativeHeight="251658240" behindDoc="0" locked="0" layoutInCell="1" allowOverlap="1" wp14:anchorId="23775096" wp14:editId="1032568F">
            <wp:simplePos x="0" y="0"/>
            <wp:positionH relativeFrom="margin">
              <wp:posOffset>5098415</wp:posOffset>
            </wp:positionH>
            <wp:positionV relativeFrom="margin">
              <wp:posOffset>-470535</wp:posOffset>
            </wp:positionV>
            <wp:extent cx="1591310" cy="1911350"/>
            <wp:effectExtent l="0" t="0" r="8890" b="0"/>
            <wp:wrapSquare wrapText="bothSides"/>
            <wp:docPr id="6" name="Google Shape;383;p50">
              <a:extLst xmlns:a="http://schemas.openxmlformats.org/drawingml/2006/main">
                <a:ext uri="{FF2B5EF4-FFF2-40B4-BE49-F238E27FC236}">
                  <a16:creationId xmlns:a16="http://schemas.microsoft.com/office/drawing/2014/main" id="{4DA24EA1-69E2-452E-A3DA-491E8D72019B}"/>
                </a:ext>
              </a:extLst>
            </wp:docPr>
            <wp:cNvGraphicFramePr/>
            <a:graphic xmlns:a="http://schemas.openxmlformats.org/drawingml/2006/main">
              <a:graphicData uri="http://schemas.openxmlformats.org/drawingml/2006/picture">
                <pic:pic xmlns:pic="http://schemas.openxmlformats.org/drawingml/2006/picture">
                  <pic:nvPicPr>
                    <pic:cNvPr id="6" name="Google Shape;383;p50">
                      <a:extLst>
                        <a:ext uri="{FF2B5EF4-FFF2-40B4-BE49-F238E27FC236}">
                          <a16:creationId xmlns:a16="http://schemas.microsoft.com/office/drawing/2014/main" id="{4DA24EA1-69E2-452E-A3DA-491E8D72019B}"/>
                        </a:ext>
                      </a:extLst>
                    </pic:cNvPr>
                    <pic:cNvPicPr preferRelativeResize="0"/>
                  </pic:nvPicPr>
                  <pic:blipFill rotWithShape="1">
                    <a:blip r:embed="rId8">
                      <a:alphaModFix/>
                    </a:blip>
                    <a:srcRect/>
                    <a:stretch/>
                  </pic:blipFill>
                  <pic:spPr>
                    <a:xfrm>
                      <a:off x="0" y="0"/>
                      <a:ext cx="1591310" cy="1911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B0F0"/>
          <w:sz w:val="44"/>
          <w:szCs w:val="44"/>
          <w:lang w:val="en-GB" w:eastAsia="en-GB"/>
        </w:rPr>
        <w:t xml:space="preserve">Group Exercise </w:t>
      </w:r>
      <w:r w:rsidR="00C07206">
        <w:rPr>
          <w:rFonts w:ascii="Calibri" w:eastAsia="Calibri" w:hAnsi="Calibri" w:cs="Calibri"/>
          <w:b/>
          <w:bCs/>
          <w:color w:val="00B0F0"/>
          <w:sz w:val="44"/>
          <w:szCs w:val="44"/>
          <w:lang w:val="en-GB" w:eastAsia="en-GB"/>
        </w:rPr>
        <w:t>Module</w:t>
      </w:r>
      <w:r w:rsidR="003372E2">
        <w:rPr>
          <w:rFonts w:ascii="Calibri" w:eastAsia="Calibri" w:hAnsi="Calibri" w:cs="Calibri"/>
          <w:b/>
          <w:bCs/>
          <w:color w:val="00B0F0"/>
          <w:sz w:val="44"/>
          <w:szCs w:val="44"/>
          <w:lang w:val="en-GB" w:eastAsia="en-GB"/>
        </w:rPr>
        <w:t xml:space="preserve"> 3</w:t>
      </w:r>
      <w:r>
        <w:rPr>
          <w:rFonts w:ascii="Calibri" w:eastAsia="Calibri" w:hAnsi="Calibri" w:cs="Calibri"/>
          <w:b/>
          <w:bCs/>
          <w:color w:val="00B0F0"/>
          <w:sz w:val="44"/>
          <w:szCs w:val="44"/>
          <w:lang w:val="en-GB" w:eastAsia="en-GB"/>
        </w:rPr>
        <w:t xml:space="preserve">: </w:t>
      </w:r>
      <w:r w:rsidR="00C07206">
        <w:rPr>
          <w:rFonts w:ascii="Calibri" w:eastAsia="Calibri" w:hAnsi="Calibri" w:cs="Calibri"/>
          <w:b/>
          <w:bCs/>
          <w:color w:val="00B0F0"/>
          <w:sz w:val="44"/>
          <w:szCs w:val="44"/>
          <w:lang w:val="en-GB" w:eastAsia="en-GB"/>
        </w:rPr>
        <w:t>Mapping VAC Interventions Against INSPIRE Strategies</w:t>
      </w:r>
      <w:r w:rsidR="00551BCC">
        <w:rPr>
          <w:rFonts w:ascii="Calibri" w:eastAsia="Calibri" w:hAnsi="Calibri" w:cs="Calibri"/>
          <w:b/>
          <w:bCs/>
          <w:color w:val="00B0F0"/>
          <w:sz w:val="44"/>
          <w:szCs w:val="44"/>
          <w:lang w:val="en-GB" w:eastAsia="en-GB"/>
        </w:rPr>
        <w:t xml:space="preserve"> </w:t>
      </w:r>
    </w:p>
    <w:p w14:paraId="6F5ADA39" w14:textId="77777777" w:rsidR="00E735B5" w:rsidRPr="00086462" w:rsidRDefault="00E735B5" w:rsidP="00A754AC">
      <w:pPr>
        <w:jc w:val="center"/>
        <w:rPr>
          <w:rFonts w:ascii="Calibri" w:eastAsia="Calibri" w:hAnsi="Calibri" w:cs="Calibri"/>
          <w:b/>
          <w:bCs/>
          <w:color w:val="00B0F0"/>
          <w:sz w:val="44"/>
          <w:szCs w:val="22"/>
          <w:u w:color="002060"/>
          <w:lang w:val="en-GB" w:eastAsia="en-GB"/>
        </w:rPr>
      </w:pPr>
    </w:p>
    <w:p w14:paraId="347D1FA3" w14:textId="3DC1704C" w:rsidR="007368CC"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Overview</w:t>
      </w:r>
    </w:p>
    <w:p w14:paraId="55C4167D" w14:textId="77777777" w:rsidR="00C07206" w:rsidRDefault="009B42FC" w:rsidP="00227B7C">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 xml:space="preserve">This exercise is designed to </w:t>
      </w:r>
      <w:r w:rsidR="00C07206">
        <w:rPr>
          <w:rFonts w:ascii="Calibri" w:hAnsi="Calibri" w:cs="Calibri"/>
          <w:color w:val="000000" w:themeColor="text1"/>
          <w:bdr w:val="none" w:sz="0" w:space="0" w:color="auto"/>
          <w:lang w:val="en-GB"/>
        </w:rPr>
        <w:t xml:space="preserve">assist </w:t>
      </w:r>
      <w:r w:rsidR="00A754AC" w:rsidRPr="00227B7C">
        <w:rPr>
          <w:rFonts w:ascii="Calibri" w:hAnsi="Calibri" w:cs="Calibri"/>
          <w:color w:val="000000" w:themeColor="text1"/>
          <w:bdr w:val="none" w:sz="0" w:space="0" w:color="auto"/>
          <w:lang w:val="en-GB"/>
        </w:rPr>
        <w:t>country</w:t>
      </w:r>
      <w:r w:rsidRPr="00227B7C">
        <w:rPr>
          <w:rFonts w:ascii="Calibri" w:hAnsi="Calibri" w:cs="Calibri"/>
          <w:color w:val="000000" w:themeColor="text1"/>
          <w:bdr w:val="none" w:sz="0" w:space="0" w:color="auto"/>
          <w:lang w:val="en-GB"/>
        </w:rPr>
        <w:t xml:space="preserve"> teams </w:t>
      </w:r>
      <w:r w:rsidR="00C07206">
        <w:rPr>
          <w:rFonts w:ascii="Calibri" w:hAnsi="Calibri" w:cs="Calibri"/>
          <w:color w:val="000000" w:themeColor="text1"/>
          <w:bdr w:val="none" w:sz="0" w:space="0" w:color="auto"/>
          <w:lang w:val="en-GB"/>
        </w:rPr>
        <w:t>to map existing VAC prevention strategies against the seven INSPIRE strategies. The activity is conducted in two parts. The first maps available activities according to strategic area. The second part reviews the evidence base underpinning national activities.</w:t>
      </w:r>
    </w:p>
    <w:p w14:paraId="40FDF817" w14:textId="3700314C" w:rsidR="00ED442F" w:rsidRDefault="00E735B5" w:rsidP="00227B7C">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The session</w:t>
      </w:r>
      <w:r w:rsidR="00A754AC" w:rsidRPr="00227B7C">
        <w:rPr>
          <w:rFonts w:ascii="Calibri" w:hAnsi="Calibri" w:cs="Calibri"/>
          <w:color w:val="000000" w:themeColor="text1"/>
          <w:bdr w:val="none" w:sz="0" w:space="0" w:color="auto"/>
          <w:lang w:val="en-GB"/>
        </w:rPr>
        <w:t xml:space="preserve"> can be conducted as part of a face-to-face workshop using flipcharts and pens or through a virtual process using a shared google slides document.</w:t>
      </w:r>
      <w:r w:rsidR="00E82190" w:rsidRPr="00227B7C">
        <w:rPr>
          <w:rFonts w:ascii="Calibri" w:hAnsi="Calibri" w:cs="Calibri"/>
          <w:color w:val="000000" w:themeColor="text1"/>
          <w:bdr w:val="none" w:sz="0" w:space="0" w:color="auto"/>
          <w:lang w:val="en-GB"/>
        </w:rPr>
        <w:t xml:space="preserve"> </w:t>
      </w:r>
    </w:p>
    <w:p w14:paraId="1D70032F" w14:textId="0647F2C8" w:rsidR="00551BCC" w:rsidRPr="00227B7C" w:rsidRDefault="00551BCC" w:rsidP="00227B7C">
      <w:pPr>
        <w:pStyle w:val="ListParagraph"/>
        <w:spacing w:before="120" w:after="120" w:line="276" w:lineRule="auto"/>
        <w:rPr>
          <w:rFonts w:ascii="Calibri" w:hAnsi="Calibri" w:cs="Calibri"/>
          <w:color w:val="000000" w:themeColor="text1"/>
          <w:bdr w:val="none" w:sz="0" w:space="0" w:color="auto"/>
          <w:lang w:val="en-GB"/>
        </w:rPr>
      </w:pPr>
      <w:r>
        <w:rPr>
          <w:rFonts w:ascii="Calibri" w:hAnsi="Calibri" w:cs="Calibri"/>
          <w:color w:val="000000" w:themeColor="text1"/>
          <w:bdr w:val="none" w:sz="0" w:space="0" w:color="auto"/>
          <w:lang w:val="en-GB"/>
        </w:rPr>
        <w:t>This handout is parts 2 and 3 of the activity below; part 1 was completed in Module 2.</w:t>
      </w:r>
    </w:p>
    <w:p w14:paraId="685D9FA4" w14:textId="60592F69" w:rsidR="00ED442F" w:rsidRPr="00227B7C" w:rsidRDefault="00A754AC"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Objectives</w:t>
      </w:r>
    </w:p>
    <w:p w14:paraId="335858F3" w14:textId="3C258845" w:rsidR="007A0FEB" w:rsidRPr="00227B7C" w:rsidRDefault="007A0FEB"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 xml:space="preserve">To </w:t>
      </w:r>
      <w:r w:rsidR="00C07206">
        <w:rPr>
          <w:rFonts w:ascii="Calibri" w:eastAsia="Arial" w:hAnsi="Calibri" w:cs="Calibri"/>
          <w:bdr w:val="none" w:sz="0" w:space="0" w:color="auto"/>
          <w:lang w:val="en-GB"/>
        </w:rPr>
        <w:t xml:space="preserve">enable </w:t>
      </w:r>
      <w:r w:rsidRPr="00227B7C">
        <w:rPr>
          <w:rFonts w:ascii="Calibri" w:eastAsia="Arial" w:hAnsi="Calibri" w:cs="Calibri"/>
          <w:bdr w:val="none" w:sz="0" w:space="0" w:color="auto"/>
          <w:lang w:val="en-GB"/>
        </w:rPr>
        <w:t xml:space="preserve">participants </w:t>
      </w:r>
      <w:r w:rsidR="00C07206">
        <w:rPr>
          <w:rFonts w:ascii="Calibri" w:eastAsia="Arial" w:hAnsi="Calibri" w:cs="Calibri"/>
          <w:bdr w:val="none" w:sz="0" w:space="0" w:color="auto"/>
          <w:lang w:val="en-GB"/>
        </w:rPr>
        <w:t>to map locally implemented VAC prevention interventions against the seven INSPIRE strategies</w:t>
      </w:r>
      <w:r w:rsidRPr="00227B7C">
        <w:rPr>
          <w:rFonts w:ascii="Calibri" w:eastAsia="Arial" w:hAnsi="Calibri" w:cs="Calibri"/>
          <w:bdr w:val="none" w:sz="0" w:space="0" w:color="auto"/>
          <w:lang w:val="en-GB"/>
        </w:rPr>
        <w:t xml:space="preserve">. </w:t>
      </w:r>
    </w:p>
    <w:p w14:paraId="088F9558" w14:textId="7711DBBE" w:rsidR="00A754AC" w:rsidRPr="00227B7C" w:rsidRDefault="00A754AC"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 xml:space="preserve">To deepen participants’ </w:t>
      </w:r>
      <w:r w:rsidR="007A0FEB" w:rsidRPr="00227B7C">
        <w:rPr>
          <w:rFonts w:ascii="Calibri" w:eastAsia="Arial" w:hAnsi="Calibri" w:cs="Calibri"/>
          <w:bdr w:val="none" w:sz="0" w:space="0" w:color="auto"/>
          <w:lang w:val="en-GB"/>
        </w:rPr>
        <w:t xml:space="preserve">understanding of the different </w:t>
      </w:r>
      <w:r w:rsidR="00C07206">
        <w:rPr>
          <w:rFonts w:ascii="Calibri" w:eastAsia="Arial" w:hAnsi="Calibri" w:cs="Calibri"/>
          <w:bdr w:val="none" w:sz="0" w:space="0" w:color="auto"/>
          <w:lang w:val="en-GB"/>
        </w:rPr>
        <w:t>levels of evidence that inform VAC prevention interventions</w:t>
      </w:r>
      <w:r w:rsidR="007A0FEB" w:rsidRPr="00227B7C">
        <w:rPr>
          <w:rFonts w:ascii="Calibri" w:eastAsia="Arial" w:hAnsi="Calibri" w:cs="Calibri"/>
          <w:bdr w:val="none" w:sz="0" w:space="0" w:color="auto"/>
          <w:lang w:val="en-GB"/>
        </w:rPr>
        <w:t xml:space="preserve">. </w:t>
      </w:r>
    </w:p>
    <w:p w14:paraId="5976B94F" w14:textId="0C8EF154" w:rsidR="00ED442F" w:rsidRPr="00227B7C" w:rsidRDefault="00A754AC"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To</w:t>
      </w:r>
      <w:r w:rsidR="00E735B5" w:rsidRPr="00227B7C">
        <w:rPr>
          <w:rFonts w:ascii="Calibri" w:eastAsia="Arial" w:hAnsi="Calibri" w:cs="Calibri"/>
          <w:bdr w:val="none" w:sz="0" w:space="0" w:color="auto"/>
          <w:lang w:val="en-GB"/>
        </w:rPr>
        <w:t xml:space="preserve"> </w:t>
      </w:r>
      <w:r w:rsidR="00C07206">
        <w:rPr>
          <w:rFonts w:ascii="Calibri" w:eastAsia="Arial" w:hAnsi="Calibri" w:cs="Calibri"/>
          <w:bdr w:val="none" w:sz="0" w:space="0" w:color="auto"/>
          <w:lang w:val="en-GB"/>
        </w:rPr>
        <w:t xml:space="preserve">support </w:t>
      </w:r>
      <w:r w:rsidR="00E735B5" w:rsidRPr="00227B7C">
        <w:rPr>
          <w:rFonts w:ascii="Calibri" w:eastAsia="Arial" w:hAnsi="Calibri" w:cs="Calibri"/>
          <w:bdr w:val="none" w:sz="0" w:space="0" w:color="auto"/>
          <w:lang w:val="en-GB"/>
        </w:rPr>
        <w:t>participants’</w:t>
      </w:r>
      <w:r w:rsidRPr="00227B7C">
        <w:rPr>
          <w:rFonts w:ascii="Calibri" w:eastAsia="Arial" w:hAnsi="Calibri" w:cs="Calibri"/>
          <w:bdr w:val="none" w:sz="0" w:space="0" w:color="auto"/>
          <w:lang w:val="en-GB"/>
        </w:rPr>
        <w:t xml:space="preserve"> </w:t>
      </w:r>
      <w:r w:rsidR="00C07206">
        <w:rPr>
          <w:rFonts w:ascii="Calibri" w:eastAsia="Arial" w:hAnsi="Calibri" w:cs="Calibri"/>
          <w:bdr w:val="none" w:sz="0" w:space="0" w:color="auto"/>
          <w:lang w:val="en-GB"/>
        </w:rPr>
        <w:t>reflection on the current evidence base underpinning local interventions that will support the development of an evidence base</w:t>
      </w:r>
      <w:r w:rsidRPr="00227B7C">
        <w:rPr>
          <w:rFonts w:ascii="Calibri" w:eastAsia="Arial" w:hAnsi="Calibri" w:cs="Calibri"/>
          <w:bdr w:val="none" w:sz="0" w:space="0" w:color="auto"/>
          <w:lang w:val="en-GB"/>
        </w:rPr>
        <w:t>.</w:t>
      </w:r>
    </w:p>
    <w:p w14:paraId="0B4D368E" w14:textId="053126E7" w:rsidR="00ED442F"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Time</w:t>
      </w:r>
    </w:p>
    <w:p w14:paraId="272D1113" w14:textId="77777777" w:rsidR="00C07206" w:rsidRDefault="00C07206" w:rsidP="00227B7C">
      <w:pPr>
        <w:pStyle w:val="ListParagraph"/>
        <w:spacing w:before="120" w:after="120" w:line="276" w:lineRule="auto"/>
        <w:rPr>
          <w:rFonts w:ascii="Calibri" w:eastAsia="Arial Unicode MS" w:hAnsi="Calibri" w:cs="Calibri"/>
          <w:color w:val="auto"/>
          <w:lang w:val="en-GB" w:eastAsia="en-US"/>
        </w:rPr>
      </w:pPr>
      <w:r>
        <w:rPr>
          <w:rFonts w:ascii="Calibri" w:eastAsia="Arial Unicode MS" w:hAnsi="Calibri" w:cs="Calibri"/>
          <w:color w:val="auto"/>
          <w:lang w:val="en-GB" w:eastAsia="en-US"/>
        </w:rPr>
        <w:t>Part 1: 30 minutes</w:t>
      </w:r>
    </w:p>
    <w:p w14:paraId="125CD080" w14:textId="7B247A41" w:rsidR="00ED442F" w:rsidRDefault="00C07206" w:rsidP="00227B7C">
      <w:pPr>
        <w:pStyle w:val="ListParagraph"/>
        <w:spacing w:before="120" w:after="120" w:line="276" w:lineRule="auto"/>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Part 2: </w:t>
      </w:r>
      <w:r w:rsidR="00A84AC3">
        <w:rPr>
          <w:rFonts w:ascii="Calibri" w:eastAsia="Arial Unicode MS" w:hAnsi="Calibri" w:cs="Calibri"/>
          <w:color w:val="auto"/>
          <w:lang w:val="en-GB" w:eastAsia="en-US"/>
        </w:rPr>
        <w:t>3</w:t>
      </w:r>
      <w:r w:rsidR="00514651" w:rsidRPr="00227B7C">
        <w:rPr>
          <w:rFonts w:ascii="Calibri" w:eastAsia="Arial Unicode MS" w:hAnsi="Calibri" w:cs="Calibri"/>
          <w:color w:val="auto"/>
          <w:lang w:val="en-GB" w:eastAsia="en-US"/>
        </w:rPr>
        <w:t>0</w:t>
      </w:r>
      <w:r>
        <w:rPr>
          <w:rFonts w:ascii="Calibri" w:eastAsia="Arial Unicode MS" w:hAnsi="Calibri" w:cs="Calibri"/>
          <w:color w:val="auto"/>
          <w:lang w:val="en-GB" w:eastAsia="en-US"/>
        </w:rPr>
        <w:t xml:space="preserve"> </w:t>
      </w:r>
      <w:r w:rsidR="00990F3C" w:rsidRPr="00227B7C">
        <w:rPr>
          <w:rFonts w:ascii="Calibri" w:eastAsia="Arial Unicode MS" w:hAnsi="Calibri" w:cs="Calibri"/>
          <w:color w:val="auto"/>
          <w:lang w:val="en-GB" w:eastAsia="en-US"/>
        </w:rPr>
        <w:t>minutes</w:t>
      </w:r>
    </w:p>
    <w:p w14:paraId="68FCE1C3" w14:textId="3D53F7DE" w:rsidR="00A84AC3" w:rsidRDefault="00A84AC3" w:rsidP="00A84AC3">
      <w:pPr>
        <w:pStyle w:val="ListParagraph"/>
        <w:spacing w:before="120" w:after="120" w:line="276" w:lineRule="auto"/>
        <w:rPr>
          <w:rFonts w:ascii="Calibri" w:eastAsia="Arial Unicode MS" w:hAnsi="Calibri" w:cs="Calibri"/>
          <w:color w:val="auto"/>
          <w:lang w:val="en-GB" w:eastAsia="en-US"/>
        </w:rPr>
      </w:pPr>
      <w:r>
        <w:rPr>
          <w:rFonts w:ascii="Calibri" w:eastAsia="Arial Unicode MS" w:hAnsi="Calibri" w:cs="Calibri"/>
          <w:color w:val="auto"/>
          <w:lang w:val="en-GB" w:eastAsia="en-US"/>
        </w:rPr>
        <w:t>Part 3: 3</w:t>
      </w:r>
      <w:r w:rsidRPr="00227B7C">
        <w:rPr>
          <w:rFonts w:ascii="Calibri" w:eastAsia="Arial Unicode MS" w:hAnsi="Calibri" w:cs="Calibri"/>
          <w:color w:val="auto"/>
          <w:lang w:val="en-GB" w:eastAsia="en-US"/>
        </w:rPr>
        <w:t>0</w:t>
      </w:r>
      <w:r>
        <w:rPr>
          <w:rFonts w:ascii="Calibri" w:eastAsia="Arial Unicode MS" w:hAnsi="Calibri" w:cs="Calibri"/>
          <w:color w:val="auto"/>
          <w:lang w:val="en-GB" w:eastAsia="en-US"/>
        </w:rPr>
        <w:t xml:space="preserve"> </w:t>
      </w:r>
      <w:r w:rsidRPr="00227B7C">
        <w:rPr>
          <w:rFonts w:ascii="Calibri" w:eastAsia="Arial Unicode MS" w:hAnsi="Calibri" w:cs="Calibri"/>
          <w:color w:val="auto"/>
          <w:lang w:val="en-GB" w:eastAsia="en-US"/>
        </w:rPr>
        <w:t>minutes</w:t>
      </w:r>
    </w:p>
    <w:p w14:paraId="5649BA3D" w14:textId="0E1D2FBA" w:rsidR="00086462"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Materials</w:t>
      </w:r>
    </w:p>
    <w:p w14:paraId="2E4AFEC9" w14:textId="29B02C67" w:rsidR="00086462" w:rsidRPr="00707AAA" w:rsidRDefault="783E91F4" w:rsidP="783E91F4">
      <w:pPr>
        <w:spacing w:before="120" w:after="120" w:line="276" w:lineRule="auto"/>
        <w:rPr>
          <w:rFonts w:ascii="Calibri" w:hAnsi="Calibri" w:cs="Calibri"/>
          <w:b/>
          <w:bCs/>
          <w:lang w:val="en-GB"/>
        </w:rPr>
      </w:pPr>
      <w:r w:rsidRPr="00707AAA">
        <w:rPr>
          <w:rFonts w:ascii="Calibri" w:hAnsi="Calibri" w:cs="Calibri"/>
          <w:b/>
          <w:bCs/>
          <w:lang w:val="en-GB"/>
        </w:rPr>
        <w:t>Face-to-face workshop</w:t>
      </w:r>
    </w:p>
    <w:p w14:paraId="381BE31F" w14:textId="2CAB6FFA" w:rsidR="00227B7C" w:rsidRPr="00227B7C" w:rsidRDefault="00227B7C"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 xml:space="preserve">Session </w:t>
      </w:r>
      <w:r w:rsidR="00C07206">
        <w:rPr>
          <w:rFonts w:ascii="Calibri" w:eastAsia="Arial Unicode MS" w:hAnsi="Calibri" w:cs="Calibri"/>
          <w:color w:val="auto"/>
          <w:lang w:val="en-GB" w:eastAsia="en-US"/>
        </w:rPr>
        <w:t>2</w:t>
      </w:r>
      <w:r w:rsidRPr="00227B7C">
        <w:rPr>
          <w:rFonts w:ascii="Calibri" w:eastAsia="Arial Unicode MS" w:hAnsi="Calibri" w:cs="Calibri"/>
          <w:color w:val="auto"/>
          <w:lang w:val="en-GB" w:eastAsia="en-US"/>
        </w:rPr>
        <w:t xml:space="preserve"> slide deck “</w:t>
      </w:r>
      <w:r w:rsidR="00C07206">
        <w:rPr>
          <w:rFonts w:ascii="Calibri" w:eastAsia="Arial Unicode MS" w:hAnsi="Calibri" w:cs="Calibri"/>
          <w:color w:val="auto"/>
          <w:lang w:eastAsia="en-US"/>
        </w:rPr>
        <w:t>Foundations of INSPIRE</w:t>
      </w:r>
      <w:r w:rsidRPr="00227B7C">
        <w:rPr>
          <w:rFonts w:ascii="Calibri" w:eastAsia="Arial Unicode MS" w:hAnsi="Calibri" w:cs="Calibri"/>
          <w:b/>
          <w:bCs/>
          <w:color w:val="auto"/>
          <w:lang w:eastAsia="en-US"/>
        </w:rPr>
        <w:t>”</w:t>
      </w:r>
    </w:p>
    <w:p w14:paraId="05FC38CE" w14:textId="23848C7B" w:rsidR="00227B7C" w:rsidRPr="00444A9E" w:rsidRDefault="00C0720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INSPIRE Strategies Worksheet </w:t>
      </w:r>
      <w:r w:rsidRPr="783E91F4">
        <w:rPr>
          <w:rFonts w:ascii="Calibri" w:eastAsia="Arial Unicode MS" w:hAnsi="Calibri" w:cs="Calibri"/>
          <w:lang w:val="en-GB"/>
        </w:rPr>
        <w:t>(Annex 1)</w:t>
      </w:r>
      <w:r w:rsidR="783E91F4" w:rsidRPr="00C07206">
        <w:rPr>
          <w:rFonts w:ascii="Calibri" w:eastAsia="Arial Unicode MS" w:hAnsi="Calibri" w:cs="Calibri"/>
          <w:lang w:val="en-GB"/>
        </w:rPr>
        <w:t xml:space="preserve"> </w:t>
      </w:r>
      <w:r w:rsidR="00A84AC3">
        <w:rPr>
          <w:rFonts w:ascii="Calibri" w:eastAsia="Arial Unicode MS" w:hAnsi="Calibri" w:cs="Calibri"/>
          <w:lang w:val="en-GB"/>
        </w:rPr>
        <w:t>– to be used in Part I</w:t>
      </w:r>
    </w:p>
    <w:p w14:paraId="0A582028" w14:textId="45BBA894" w:rsidR="00444A9E" w:rsidRPr="00C07206" w:rsidRDefault="00A84AC3"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hAnsi="Calibri" w:cs="Calibri"/>
          <w:lang w:val="en-GB"/>
        </w:rPr>
        <w:t>Evidence Case Studies (Annex 2)</w:t>
      </w:r>
    </w:p>
    <w:p w14:paraId="69273E8D" w14:textId="382042BF" w:rsidR="00086462" w:rsidRPr="00707AAA" w:rsidRDefault="783E91F4" w:rsidP="783E91F4">
      <w:pPr>
        <w:spacing w:before="120" w:after="120" w:line="276" w:lineRule="auto"/>
        <w:rPr>
          <w:rFonts w:ascii="Calibri" w:hAnsi="Calibri" w:cs="Calibri"/>
          <w:b/>
          <w:bCs/>
          <w:lang w:val="en-GB"/>
        </w:rPr>
      </w:pPr>
      <w:r w:rsidRPr="00707AAA">
        <w:rPr>
          <w:rFonts w:ascii="Calibri" w:hAnsi="Calibri" w:cs="Calibri"/>
          <w:b/>
          <w:bCs/>
          <w:lang w:val="en-GB"/>
        </w:rPr>
        <w:t>Virtual workshop</w:t>
      </w:r>
    </w:p>
    <w:p w14:paraId="21978DA7" w14:textId="23D81E96" w:rsidR="00086462" w:rsidRPr="00227B7C" w:rsidRDefault="00086462"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Google</w:t>
      </w:r>
      <w:r w:rsidR="00E735B5" w:rsidRPr="00227B7C">
        <w:rPr>
          <w:rFonts w:ascii="Calibri" w:eastAsia="Arial Unicode MS" w:hAnsi="Calibri" w:cs="Calibri"/>
          <w:color w:val="auto"/>
          <w:lang w:val="en-GB" w:eastAsia="en-US"/>
        </w:rPr>
        <w:t xml:space="preserve"> </w:t>
      </w:r>
      <w:r w:rsidRPr="00227B7C">
        <w:rPr>
          <w:rFonts w:ascii="Calibri" w:eastAsia="Arial Unicode MS" w:hAnsi="Calibri" w:cs="Calibri"/>
          <w:color w:val="auto"/>
          <w:lang w:val="en-GB" w:eastAsia="en-US"/>
        </w:rPr>
        <w:t xml:space="preserve">slides document where all participants have editing </w:t>
      </w:r>
      <w:r w:rsidR="00E735B5" w:rsidRPr="00227B7C">
        <w:rPr>
          <w:rFonts w:ascii="Calibri" w:eastAsia="Arial Unicode MS" w:hAnsi="Calibri" w:cs="Calibri"/>
          <w:color w:val="auto"/>
          <w:lang w:val="en-GB" w:eastAsia="en-US"/>
        </w:rPr>
        <w:t>access.</w:t>
      </w:r>
    </w:p>
    <w:p w14:paraId="54CB9903" w14:textId="45549CC8" w:rsidR="00E735B5" w:rsidRPr="00227B7C" w:rsidRDefault="00086462"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Zoom</w:t>
      </w:r>
      <w:r w:rsidR="00E735B5" w:rsidRPr="00227B7C">
        <w:rPr>
          <w:rFonts w:ascii="Calibri" w:eastAsia="Arial Unicode MS" w:hAnsi="Calibri" w:cs="Calibri"/>
          <w:color w:val="auto"/>
          <w:lang w:val="en-GB" w:eastAsia="en-US"/>
        </w:rPr>
        <w:t>/</w:t>
      </w:r>
      <w:r w:rsidRPr="00227B7C">
        <w:rPr>
          <w:rFonts w:ascii="Calibri" w:eastAsia="Arial Unicode MS" w:hAnsi="Calibri" w:cs="Calibri"/>
          <w:color w:val="auto"/>
          <w:lang w:val="en-GB" w:eastAsia="en-US"/>
        </w:rPr>
        <w:t xml:space="preserve">skype / other video conferencing software for the </w:t>
      </w:r>
      <w:r w:rsidR="00E735B5" w:rsidRPr="00227B7C">
        <w:rPr>
          <w:rFonts w:ascii="Calibri" w:eastAsia="Arial Unicode MS" w:hAnsi="Calibri" w:cs="Calibri"/>
          <w:color w:val="auto"/>
          <w:lang w:val="en-GB" w:eastAsia="en-US"/>
        </w:rPr>
        <w:t>groupwork.</w:t>
      </w:r>
    </w:p>
    <w:p w14:paraId="2AB0472A" w14:textId="4875425B" w:rsidR="00227B7C" w:rsidRPr="00C07206" w:rsidRDefault="00227B7C" w:rsidP="00C07206">
      <w:pPr>
        <w:spacing w:before="120" w:after="120" w:line="276" w:lineRule="auto"/>
        <w:rPr>
          <w:rFonts w:ascii="Calibri" w:eastAsia="Calibri" w:hAnsi="Calibri" w:cs="Calibri"/>
          <w:b/>
          <w:bCs/>
          <w:color w:val="00B0F0"/>
          <w:u w:color="002060"/>
          <w:lang w:val="en-GB" w:eastAsia="en-GB"/>
        </w:rPr>
      </w:pPr>
    </w:p>
    <w:p w14:paraId="17271C42" w14:textId="594AEE99" w:rsidR="00ED442F"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Process</w:t>
      </w:r>
    </w:p>
    <w:p w14:paraId="4058D470" w14:textId="258E683F" w:rsidR="00E97380" w:rsidRPr="00227B7C" w:rsidRDefault="783E91F4" w:rsidP="783E91F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Preparation for facilitator</w:t>
      </w:r>
    </w:p>
    <w:p w14:paraId="35D3F9A6" w14:textId="372DA92E" w:rsidR="00E97380" w:rsidRPr="00227B7C" w:rsidRDefault="783E91F4" w:rsidP="783E91F4">
      <w:pPr>
        <w:spacing w:afterLines="120" w:after="288" w:line="276" w:lineRule="auto"/>
        <w:rPr>
          <w:rFonts w:ascii="Calibri" w:hAnsi="Calibri" w:cs="Calibri"/>
          <w:lang w:val="en-GB"/>
        </w:rPr>
      </w:pPr>
      <w:r w:rsidRPr="783E91F4">
        <w:rPr>
          <w:rFonts w:ascii="Calibri" w:hAnsi="Calibri" w:cs="Calibri"/>
          <w:b/>
          <w:bCs/>
          <w:lang w:val="en-GB"/>
        </w:rPr>
        <w:t xml:space="preserve">Face-to-face &amp; Virtual workshop </w:t>
      </w:r>
    </w:p>
    <w:p w14:paraId="2575052E" w14:textId="4C25392D" w:rsidR="00E97380" w:rsidRDefault="00C0720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C07206">
        <w:rPr>
          <w:rFonts w:ascii="Calibri" w:eastAsia="Arial Unicode MS" w:hAnsi="Calibri" w:cs="Calibri"/>
          <w:color w:val="auto"/>
          <w:lang w:val="en-GB" w:eastAsia="en-US"/>
        </w:rPr>
        <w:lastRenderedPageBreak/>
        <w:t xml:space="preserve">Ensure that </w:t>
      </w:r>
      <w:r>
        <w:rPr>
          <w:rFonts w:ascii="Calibri" w:eastAsia="Arial Unicode MS" w:hAnsi="Calibri" w:cs="Calibri"/>
          <w:color w:val="auto"/>
          <w:lang w:val="en-GB" w:eastAsia="en-US"/>
        </w:rPr>
        <w:t>there are enough copies of the INSPIRE Strategies Worksheet for small group work</w:t>
      </w:r>
    </w:p>
    <w:p w14:paraId="4B0F4A30" w14:textId="3E7F5D5E" w:rsidR="00C07206" w:rsidRPr="00C07206" w:rsidRDefault="00C0720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(For Virtual workshop) Prepare breakout groups so that all participants can work in </w:t>
      </w:r>
      <w:r w:rsidR="006069EB">
        <w:rPr>
          <w:rFonts w:ascii="Calibri" w:eastAsia="Arial Unicode MS" w:hAnsi="Calibri" w:cs="Calibri"/>
          <w:color w:val="auto"/>
          <w:lang w:val="en-GB" w:eastAsia="en-US"/>
        </w:rPr>
        <w:t xml:space="preserve">small teams; have copies of the worksheet available for breakout rooms. </w:t>
      </w:r>
    </w:p>
    <w:p w14:paraId="6C0783D6" w14:textId="4C56B126" w:rsidR="00ED442F" w:rsidRPr="00227B7C" w:rsidRDefault="783E91F4" w:rsidP="783E91F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Exercise Guide </w:t>
      </w:r>
      <w:r w:rsidR="006069EB">
        <w:rPr>
          <w:rFonts w:ascii="Calibri" w:eastAsia="Calibri" w:hAnsi="Calibri" w:cs="Calibri"/>
          <w:b/>
          <w:bCs/>
          <w:i/>
          <w:iCs/>
          <w:color w:val="00B0F0"/>
          <w:lang w:val="en-GB"/>
        </w:rPr>
        <w:t>Part I Mapping VAC Interventions Against INSPIRE</w:t>
      </w:r>
      <w:r w:rsidR="00444A9E">
        <w:rPr>
          <w:rFonts w:ascii="Calibri" w:eastAsia="Calibri" w:hAnsi="Calibri" w:cs="Calibri"/>
          <w:b/>
          <w:bCs/>
          <w:i/>
          <w:iCs/>
          <w:color w:val="00B0F0"/>
          <w:lang w:val="en-GB"/>
        </w:rPr>
        <w:t xml:space="preserve"> (30 minutes)</w:t>
      </w:r>
    </w:p>
    <w:p w14:paraId="7D9D323A" w14:textId="60FDFB85" w:rsidR="783E91F4" w:rsidRDefault="783E91F4" w:rsidP="006069EB">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Set the </w:t>
      </w:r>
      <w:r w:rsidR="00741E33">
        <w:rPr>
          <w:rFonts w:ascii="Calibri" w:eastAsia="Calibri" w:hAnsi="Calibri" w:cs="Calibri"/>
          <w:b/>
          <w:bCs/>
          <w:i/>
          <w:iCs/>
          <w:color w:val="00B0F0"/>
          <w:lang w:val="en-GB"/>
        </w:rPr>
        <w:t>a</w:t>
      </w:r>
      <w:r w:rsidRPr="783E91F4">
        <w:rPr>
          <w:rFonts w:ascii="Calibri" w:eastAsia="Calibri" w:hAnsi="Calibri" w:cs="Calibri"/>
          <w:b/>
          <w:bCs/>
          <w:i/>
          <w:iCs/>
          <w:color w:val="00B0F0"/>
          <w:lang w:val="en-GB"/>
        </w:rPr>
        <w:t>genda</w:t>
      </w:r>
    </w:p>
    <w:p w14:paraId="69ECFB60" w14:textId="4B928711" w:rsidR="783E91F4" w:rsidRDefault="783E91F4" w:rsidP="00A84AC3">
      <w:pPr>
        <w:spacing w:after="120" w:line="276" w:lineRule="auto"/>
        <w:rPr>
          <w:rFonts w:ascii="Calibri" w:hAnsi="Calibri" w:cs="Calibri"/>
          <w:lang w:val="en-GB"/>
        </w:rPr>
      </w:pPr>
      <w:r w:rsidRPr="783E91F4">
        <w:rPr>
          <w:rFonts w:ascii="Calibri" w:hAnsi="Calibri" w:cs="Calibri"/>
          <w:lang w:val="en-GB"/>
        </w:rPr>
        <w:t>Explain the objectives and duration of the exercise to the participants (5 minutes)</w:t>
      </w:r>
    </w:p>
    <w:p w14:paraId="72EB18EF" w14:textId="540E690D" w:rsidR="783E91F4" w:rsidRDefault="783E91F4" w:rsidP="00444A9E">
      <w:pPr>
        <w:spacing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Complete </w:t>
      </w:r>
      <w:r w:rsidR="006069EB">
        <w:rPr>
          <w:rFonts w:ascii="Calibri" w:eastAsia="Calibri" w:hAnsi="Calibri" w:cs="Calibri"/>
          <w:b/>
          <w:bCs/>
          <w:i/>
          <w:iCs/>
          <w:color w:val="00B0F0"/>
          <w:lang w:val="en-GB"/>
        </w:rPr>
        <w:t>INSPIRE Strategies Worksheet</w:t>
      </w:r>
      <w:r w:rsidR="00342BFB">
        <w:rPr>
          <w:rFonts w:ascii="Calibri" w:eastAsia="Calibri" w:hAnsi="Calibri" w:cs="Calibri"/>
          <w:b/>
          <w:bCs/>
          <w:i/>
          <w:iCs/>
          <w:color w:val="00B0F0"/>
          <w:lang w:val="en-GB"/>
        </w:rPr>
        <w:t xml:space="preserve"> (25 minutes)</w:t>
      </w:r>
    </w:p>
    <w:p w14:paraId="28076F66" w14:textId="31D64636" w:rsidR="783E91F4" w:rsidRDefault="783E91F4" w:rsidP="783E91F4">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3D1C8E01" w14:textId="77777777" w:rsidR="006069EB" w:rsidRPr="006069EB" w:rsidRDefault="783E91F4">
      <w:pPr>
        <w:pStyle w:val="ListParagraph"/>
        <w:numPr>
          <w:ilvl w:val="0"/>
          <w:numId w:val="2"/>
        </w:numPr>
        <w:spacing w:line="276" w:lineRule="auto"/>
        <w:rPr>
          <w:rFonts w:ascii="Calibri" w:eastAsia="Calibri" w:hAnsi="Calibri" w:cs="Calibri"/>
          <w:color w:val="000000" w:themeColor="text1"/>
          <w:lang w:val="en-GB"/>
        </w:rPr>
      </w:pPr>
      <w:r w:rsidRPr="783E91F4">
        <w:rPr>
          <w:rFonts w:ascii="Calibri" w:hAnsi="Calibri" w:cs="Calibri"/>
          <w:lang w:val="en-GB"/>
        </w:rPr>
        <w:t xml:space="preserve">Divide the participants into </w:t>
      </w:r>
      <w:r w:rsidR="006069EB">
        <w:rPr>
          <w:rFonts w:ascii="Calibri" w:hAnsi="Calibri" w:cs="Calibri"/>
          <w:lang w:val="en-GB"/>
        </w:rPr>
        <w:t xml:space="preserve">small </w:t>
      </w:r>
      <w:r w:rsidRPr="783E91F4">
        <w:rPr>
          <w:rFonts w:ascii="Calibri" w:hAnsi="Calibri" w:cs="Calibri"/>
          <w:lang w:val="en-GB"/>
        </w:rPr>
        <w:t xml:space="preserve">groups.  If multiple countries are represented, divide participants into country-based groups. If all participants are representing </w:t>
      </w:r>
      <w:r w:rsidR="00741E33">
        <w:rPr>
          <w:rFonts w:ascii="Calibri" w:hAnsi="Calibri" w:cs="Calibri"/>
          <w:lang w:val="en-GB"/>
        </w:rPr>
        <w:t xml:space="preserve">the </w:t>
      </w:r>
      <w:r w:rsidRPr="783E91F4">
        <w:rPr>
          <w:rFonts w:ascii="Calibri" w:hAnsi="Calibri" w:cs="Calibri"/>
          <w:lang w:val="en-GB"/>
        </w:rPr>
        <w:t xml:space="preserve">same country, the groups may be based on professional sector, </w:t>
      </w:r>
      <w:r w:rsidR="00741E33">
        <w:rPr>
          <w:rFonts w:ascii="Calibri" w:hAnsi="Calibri" w:cs="Calibri"/>
          <w:lang w:val="en-GB"/>
        </w:rPr>
        <w:t xml:space="preserve">function, location, </w:t>
      </w:r>
      <w:r w:rsidRPr="783E91F4">
        <w:rPr>
          <w:rFonts w:ascii="Calibri" w:hAnsi="Calibri" w:cs="Calibri"/>
          <w:lang w:val="en-GB"/>
        </w:rPr>
        <w:t>or at random</w:t>
      </w:r>
      <w:r w:rsidR="006069EB">
        <w:rPr>
          <w:rFonts w:ascii="Calibri" w:hAnsi="Calibri" w:cs="Calibri"/>
          <w:lang w:val="en-GB"/>
        </w:rPr>
        <w:t xml:space="preserve">. </w:t>
      </w:r>
    </w:p>
    <w:p w14:paraId="17775CB8" w14:textId="4259B7F9" w:rsidR="006069EB" w:rsidRPr="006069EB" w:rsidRDefault="006069EB" w:rsidP="006069EB">
      <w:pPr>
        <w:pStyle w:val="ListParagraph"/>
        <w:numPr>
          <w:ilvl w:val="0"/>
          <w:numId w:val="2"/>
        </w:numPr>
        <w:spacing w:line="276" w:lineRule="auto"/>
        <w:rPr>
          <w:rFonts w:ascii="Calibri" w:eastAsia="Calibri" w:hAnsi="Calibri" w:cs="Calibri"/>
          <w:color w:val="000000" w:themeColor="text1"/>
          <w:lang w:val="en-GB"/>
        </w:rPr>
      </w:pPr>
      <w:r>
        <w:rPr>
          <w:rFonts w:ascii="Calibri" w:hAnsi="Calibri" w:cs="Calibri"/>
          <w:lang w:val="en-GB"/>
        </w:rPr>
        <w:t>Ask each group to think about all the VAC prevention strategies that are being implemented in their area / country</w:t>
      </w:r>
      <w:r w:rsidR="00A84AC3">
        <w:rPr>
          <w:rFonts w:ascii="Calibri" w:hAnsi="Calibri" w:cs="Calibri"/>
          <w:lang w:val="en-GB"/>
        </w:rPr>
        <w:t xml:space="preserve"> and list them in Column 2</w:t>
      </w:r>
      <w:r>
        <w:rPr>
          <w:rFonts w:ascii="Calibri" w:hAnsi="Calibri" w:cs="Calibri"/>
          <w:lang w:val="en-GB"/>
        </w:rPr>
        <w:t>. Ask them to think about what criteria to use to include, related to:</w:t>
      </w:r>
    </w:p>
    <w:p w14:paraId="416B6988" w14:textId="77777777" w:rsidR="00413C91" w:rsidRPr="00413C91" w:rsidRDefault="006069EB" w:rsidP="006069EB">
      <w:pPr>
        <w:pStyle w:val="ListParagraph"/>
        <w:numPr>
          <w:ilvl w:val="1"/>
          <w:numId w:val="2"/>
        </w:numPr>
        <w:spacing w:line="276" w:lineRule="auto"/>
        <w:rPr>
          <w:rFonts w:ascii="Calibri" w:eastAsia="Calibri" w:hAnsi="Calibri" w:cs="Calibri"/>
          <w:color w:val="000000" w:themeColor="text1"/>
          <w:lang w:val="en-GB"/>
        </w:rPr>
      </w:pPr>
      <w:r>
        <w:rPr>
          <w:rFonts w:ascii="Calibri" w:hAnsi="Calibri" w:cs="Calibri"/>
          <w:lang w:val="en-GB"/>
        </w:rPr>
        <w:t xml:space="preserve">Scale – do they want to only include activities that are being implemented in </w:t>
      </w:r>
      <w:r w:rsidR="00413C91">
        <w:rPr>
          <w:rFonts w:ascii="Calibri" w:hAnsi="Calibri" w:cs="Calibri"/>
          <w:lang w:val="en-GB"/>
        </w:rPr>
        <w:t xml:space="preserve">more than one project / district / etc.? </w:t>
      </w:r>
    </w:p>
    <w:p w14:paraId="32F2C160" w14:textId="77777777" w:rsidR="00413C91" w:rsidRPr="00413C91" w:rsidRDefault="00413C91" w:rsidP="006069EB">
      <w:pPr>
        <w:pStyle w:val="ListParagraph"/>
        <w:numPr>
          <w:ilvl w:val="1"/>
          <w:numId w:val="2"/>
        </w:numPr>
        <w:spacing w:line="276" w:lineRule="auto"/>
        <w:rPr>
          <w:rFonts w:ascii="Calibri" w:eastAsia="Calibri" w:hAnsi="Calibri" w:cs="Calibri"/>
          <w:color w:val="000000" w:themeColor="text1"/>
          <w:lang w:val="en-GB"/>
        </w:rPr>
      </w:pPr>
      <w:r>
        <w:rPr>
          <w:rFonts w:ascii="Calibri" w:hAnsi="Calibri" w:cs="Calibri"/>
          <w:lang w:val="en-GB"/>
        </w:rPr>
        <w:t>Duration – do they want to only include interventions that have been going for at least one year, longer?</w:t>
      </w:r>
    </w:p>
    <w:p w14:paraId="000D2F2F" w14:textId="6DB7562B" w:rsidR="009B42FC" w:rsidRPr="00413C91" w:rsidRDefault="00413C91" w:rsidP="006069EB">
      <w:pPr>
        <w:pStyle w:val="ListParagraph"/>
        <w:numPr>
          <w:ilvl w:val="1"/>
          <w:numId w:val="2"/>
        </w:numPr>
        <w:spacing w:line="276" w:lineRule="auto"/>
        <w:rPr>
          <w:rFonts w:ascii="Calibri" w:eastAsia="Calibri" w:hAnsi="Calibri" w:cs="Calibri"/>
          <w:color w:val="000000" w:themeColor="text1"/>
          <w:lang w:val="en-GB"/>
        </w:rPr>
      </w:pPr>
      <w:r>
        <w:rPr>
          <w:rFonts w:ascii="Calibri" w:hAnsi="Calibri" w:cs="Calibri"/>
          <w:lang w:val="en-GB"/>
        </w:rPr>
        <w:t xml:space="preserve">Recognition – do they want to focus on interventions that have already been included in national or sector strategies, </w:t>
      </w:r>
      <w:proofErr w:type="gramStart"/>
      <w:r>
        <w:rPr>
          <w:rFonts w:ascii="Calibri" w:hAnsi="Calibri" w:cs="Calibri"/>
          <w:lang w:val="en-GB"/>
        </w:rPr>
        <w:t>e.g.</w:t>
      </w:r>
      <w:proofErr w:type="gramEnd"/>
      <w:r>
        <w:rPr>
          <w:rFonts w:ascii="Calibri" w:hAnsi="Calibri" w:cs="Calibri"/>
          <w:lang w:val="en-GB"/>
        </w:rPr>
        <w:t xml:space="preserve"> </w:t>
      </w:r>
      <w:proofErr w:type="spellStart"/>
      <w:r>
        <w:rPr>
          <w:rFonts w:ascii="Calibri" w:hAnsi="Calibri" w:cs="Calibri"/>
          <w:lang w:val="en-GB"/>
        </w:rPr>
        <w:t>lifeskills</w:t>
      </w:r>
      <w:proofErr w:type="spellEnd"/>
      <w:r>
        <w:rPr>
          <w:rFonts w:ascii="Calibri" w:hAnsi="Calibri" w:cs="Calibri"/>
          <w:lang w:val="en-GB"/>
        </w:rPr>
        <w:t xml:space="preserve"> curricula already approved by the Ministry of Education and/or civil society interventions that have been implemented by NGOs in more than one setting? </w:t>
      </w:r>
    </w:p>
    <w:p w14:paraId="2D71AF27" w14:textId="59AE8A32" w:rsidR="00413C91" w:rsidRPr="00413C91" w:rsidRDefault="00413C91" w:rsidP="00413C91">
      <w:pPr>
        <w:spacing w:line="276" w:lineRule="auto"/>
        <w:ind w:left="720"/>
        <w:rPr>
          <w:rFonts w:ascii="Calibri" w:eastAsia="Calibri" w:hAnsi="Calibri" w:cs="Calibri"/>
          <w:color w:val="000000" w:themeColor="text1"/>
          <w:lang w:val="en-GB"/>
        </w:rPr>
      </w:pPr>
      <w:r>
        <w:rPr>
          <w:rFonts w:ascii="Calibri" w:eastAsia="Calibri" w:hAnsi="Calibri" w:cs="Calibri"/>
          <w:color w:val="000000" w:themeColor="text1"/>
          <w:lang w:val="en-GB"/>
        </w:rPr>
        <w:t xml:space="preserve">Note to trainer: The decision about how to select interventions will depend on individual </w:t>
      </w:r>
      <w:proofErr w:type="gramStart"/>
      <w:r>
        <w:rPr>
          <w:rFonts w:ascii="Calibri" w:eastAsia="Calibri" w:hAnsi="Calibri" w:cs="Calibri"/>
          <w:color w:val="000000" w:themeColor="text1"/>
          <w:lang w:val="en-GB"/>
        </w:rPr>
        <w:t>participants, or</w:t>
      </w:r>
      <w:proofErr w:type="gramEnd"/>
      <w:r>
        <w:rPr>
          <w:rFonts w:ascii="Calibri" w:eastAsia="Calibri" w:hAnsi="Calibri" w:cs="Calibri"/>
          <w:color w:val="000000" w:themeColor="text1"/>
          <w:lang w:val="en-GB"/>
        </w:rPr>
        <w:t xml:space="preserve"> could be selected collectively before going into small groups. The decisions will depend on the available range of interventions represented in the group. </w:t>
      </w:r>
      <w:r w:rsidR="00A84AC3">
        <w:rPr>
          <w:rFonts w:ascii="Calibri" w:eastAsia="Calibri" w:hAnsi="Calibri" w:cs="Calibri"/>
          <w:color w:val="000000" w:themeColor="text1"/>
          <w:lang w:val="en-GB"/>
        </w:rPr>
        <w:t xml:space="preserve">They do not need to complete every strategy if there are no examples for a particular category, for example if there are no known examples of interventions addressing norms and values in their country/organisation. </w:t>
      </w:r>
    </w:p>
    <w:p w14:paraId="7D68D9CC" w14:textId="4D6737EB" w:rsidR="00227B7C" w:rsidRPr="00413C91" w:rsidRDefault="783E91F4">
      <w:pPr>
        <w:pStyle w:val="ListParagraph"/>
        <w:numPr>
          <w:ilvl w:val="0"/>
          <w:numId w:val="2"/>
        </w:numPr>
        <w:spacing w:line="276" w:lineRule="auto"/>
        <w:rPr>
          <w:rFonts w:ascii="Calibri" w:eastAsia="Calibri" w:hAnsi="Calibri" w:cs="Calibri"/>
          <w:lang w:val="en-GB"/>
        </w:rPr>
      </w:pPr>
      <w:r w:rsidRPr="783E91F4">
        <w:rPr>
          <w:rFonts w:ascii="Calibri" w:hAnsi="Calibri" w:cs="Calibri"/>
          <w:lang w:val="en-GB"/>
        </w:rPr>
        <w:t xml:space="preserve">Participants complete one </w:t>
      </w:r>
      <w:r w:rsidR="00413C91">
        <w:rPr>
          <w:rFonts w:ascii="Calibri" w:eastAsia="Arial Unicode MS" w:hAnsi="Calibri" w:cs="Calibri"/>
          <w:color w:val="auto"/>
          <w:lang w:val="en-GB" w:eastAsia="en-US"/>
        </w:rPr>
        <w:t xml:space="preserve">INSPIRE Strategies Worksheet </w:t>
      </w:r>
      <w:r w:rsidRPr="783E91F4">
        <w:rPr>
          <w:rFonts w:ascii="Calibri" w:hAnsi="Calibri" w:cs="Calibri"/>
          <w:lang w:val="en-GB"/>
        </w:rPr>
        <w:t>(Annexe 1) per group</w:t>
      </w:r>
      <w:r w:rsidR="00A84AC3">
        <w:rPr>
          <w:rFonts w:ascii="Calibri" w:hAnsi="Calibri" w:cs="Calibri"/>
          <w:lang w:val="en-GB"/>
        </w:rPr>
        <w:t xml:space="preserve"> – column 2 (they will complete column 3 in Part 3 of this activity</w:t>
      </w:r>
      <w:r w:rsidRPr="783E91F4">
        <w:rPr>
          <w:rFonts w:ascii="Calibri" w:hAnsi="Calibri" w:cs="Calibri"/>
          <w:lang w:val="en-GB"/>
        </w:rPr>
        <w:t xml:space="preserve"> (</w:t>
      </w:r>
      <w:r w:rsidR="00413C91">
        <w:rPr>
          <w:rFonts w:ascii="Calibri" w:hAnsi="Calibri" w:cs="Calibri"/>
          <w:lang w:val="en-GB"/>
        </w:rPr>
        <w:t>2</w:t>
      </w:r>
      <w:r w:rsidRPr="783E91F4">
        <w:rPr>
          <w:rFonts w:ascii="Calibri" w:hAnsi="Calibri" w:cs="Calibri"/>
          <w:lang w:val="en-GB"/>
        </w:rPr>
        <w:t>0 minutes)</w:t>
      </w:r>
    </w:p>
    <w:p w14:paraId="7D6F91C7" w14:textId="05A7EC71" w:rsidR="00413C91" w:rsidRPr="00227B7C" w:rsidRDefault="00413C91" w:rsidP="00413C91">
      <w:pPr>
        <w:pStyle w:val="ListParagraph"/>
        <w:numPr>
          <w:ilvl w:val="0"/>
          <w:numId w:val="2"/>
        </w:numPr>
        <w:spacing w:line="276" w:lineRule="auto"/>
        <w:rPr>
          <w:rFonts w:ascii="Calibri" w:eastAsia="Calibri" w:hAnsi="Calibri" w:cs="Calibri"/>
          <w:lang w:val="en-GB"/>
        </w:rPr>
      </w:pPr>
      <w:r>
        <w:rPr>
          <w:rFonts w:ascii="Calibri" w:hAnsi="Calibri" w:cs="Calibri"/>
          <w:lang w:val="en-GB"/>
        </w:rPr>
        <w:t xml:space="preserve">The completed worksheets are shared on a wall for later review in Part II (after the Evidence-Informed Programming presentation). </w:t>
      </w:r>
    </w:p>
    <w:p w14:paraId="5CE3140B" w14:textId="58FC822C" w:rsidR="00E97380" w:rsidRPr="00227B7C" w:rsidRDefault="783E91F4" w:rsidP="783E91F4">
      <w:pPr>
        <w:spacing w:line="276" w:lineRule="auto"/>
        <w:rPr>
          <w:rFonts w:ascii="Calibri" w:hAnsi="Calibri" w:cs="Calibri"/>
          <w:lang w:val="en-GB"/>
        </w:rPr>
      </w:pPr>
      <w:r w:rsidRPr="783E91F4">
        <w:rPr>
          <w:rFonts w:ascii="Calibri" w:hAnsi="Calibri" w:cs="Calibri"/>
          <w:b/>
          <w:bCs/>
          <w:lang w:val="en-GB"/>
        </w:rPr>
        <w:t>Virtual workshop</w:t>
      </w:r>
    </w:p>
    <w:p w14:paraId="3413C7A6" w14:textId="77777777" w:rsidR="00413C91" w:rsidRPr="00413C91" w:rsidRDefault="783E91F4" w:rsidP="00413C91">
      <w:pPr>
        <w:pStyle w:val="ListParagraph"/>
        <w:numPr>
          <w:ilvl w:val="0"/>
          <w:numId w:val="34"/>
        </w:numPr>
        <w:spacing w:line="276" w:lineRule="auto"/>
        <w:rPr>
          <w:rFonts w:ascii="Calibri" w:eastAsia="Calibri" w:hAnsi="Calibri" w:cs="Calibri"/>
          <w:color w:val="000000" w:themeColor="text1"/>
          <w:lang w:val="en-GB"/>
        </w:rPr>
      </w:pPr>
      <w:r w:rsidRPr="783E91F4">
        <w:rPr>
          <w:rFonts w:ascii="Calibri" w:hAnsi="Calibri" w:cs="Calibri"/>
          <w:lang w:val="en-GB"/>
        </w:rPr>
        <w:t xml:space="preserve">Use breakout rooms to divide the participants into groups.  </w:t>
      </w:r>
      <w:r w:rsidR="00413C91" w:rsidRPr="783E91F4">
        <w:rPr>
          <w:rFonts w:ascii="Calibri" w:hAnsi="Calibri" w:cs="Calibri"/>
          <w:lang w:val="en-GB"/>
        </w:rPr>
        <w:t xml:space="preserve">If multiple countries are represented, divide participants into country-based groups. If all participants are representing </w:t>
      </w:r>
      <w:r w:rsidR="00413C91">
        <w:rPr>
          <w:rFonts w:ascii="Calibri" w:hAnsi="Calibri" w:cs="Calibri"/>
          <w:lang w:val="en-GB"/>
        </w:rPr>
        <w:t xml:space="preserve">the </w:t>
      </w:r>
      <w:r w:rsidR="00413C91" w:rsidRPr="783E91F4">
        <w:rPr>
          <w:rFonts w:ascii="Calibri" w:hAnsi="Calibri" w:cs="Calibri"/>
          <w:lang w:val="en-GB"/>
        </w:rPr>
        <w:t xml:space="preserve">same country, the groups may be based on professional sector, </w:t>
      </w:r>
      <w:r w:rsidR="00413C91">
        <w:rPr>
          <w:rFonts w:ascii="Calibri" w:hAnsi="Calibri" w:cs="Calibri"/>
          <w:lang w:val="en-GB"/>
        </w:rPr>
        <w:t xml:space="preserve">function, location, </w:t>
      </w:r>
      <w:r w:rsidR="00413C91" w:rsidRPr="783E91F4">
        <w:rPr>
          <w:rFonts w:ascii="Calibri" w:hAnsi="Calibri" w:cs="Calibri"/>
          <w:lang w:val="en-GB"/>
        </w:rPr>
        <w:t>or at random</w:t>
      </w:r>
      <w:r w:rsidR="00413C91">
        <w:rPr>
          <w:rFonts w:ascii="Calibri" w:hAnsi="Calibri" w:cs="Calibri"/>
          <w:lang w:val="en-GB"/>
        </w:rPr>
        <w:t xml:space="preserve">. </w:t>
      </w:r>
    </w:p>
    <w:p w14:paraId="70F229AF" w14:textId="77777777" w:rsidR="00413C91" w:rsidRPr="00413C91" w:rsidRDefault="783E91F4" w:rsidP="00413C91">
      <w:pPr>
        <w:pStyle w:val="ListParagraph"/>
        <w:numPr>
          <w:ilvl w:val="0"/>
          <w:numId w:val="34"/>
        </w:numPr>
        <w:spacing w:line="276" w:lineRule="auto"/>
        <w:rPr>
          <w:rFonts w:ascii="Calibri" w:eastAsia="Calibri" w:hAnsi="Calibri" w:cs="Calibri"/>
          <w:color w:val="000000" w:themeColor="text1"/>
          <w:lang w:val="en-GB"/>
        </w:rPr>
      </w:pPr>
      <w:r w:rsidRPr="00413C91">
        <w:rPr>
          <w:rFonts w:ascii="Calibri" w:hAnsi="Calibri" w:cs="Calibri"/>
          <w:lang w:val="en-GB"/>
        </w:rPr>
        <w:t xml:space="preserve">Prior to, or at the start of this session, send each team </w:t>
      </w:r>
      <w:r w:rsidR="00413C91">
        <w:rPr>
          <w:rFonts w:ascii="Calibri" w:hAnsi="Calibri" w:cs="Calibri"/>
          <w:lang w:val="en-GB"/>
        </w:rPr>
        <w:t xml:space="preserve">the </w:t>
      </w:r>
      <w:r w:rsidR="00413C91">
        <w:rPr>
          <w:rFonts w:ascii="Calibri" w:eastAsia="Arial Unicode MS" w:hAnsi="Calibri" w:cs="Calibri"/>
          <w:color w:val="auto"/>
          <w:lang w:val="en-GB" w:eastAsia="en-US"/>
        </w:rPr>
        <w:t>INSPIRE Strategies Worksheet</w:t>
      </w:r>
      <w:r w:rsidRPr="00413C91">
        <w:rPr>
          <w:rFonts w:ascii="Calibri" w:hAnsi="Calibri" w:cs="Calibri"/>
          <w:lang w:val="en-GB"/>
        </w:rPr>
        <w:t>.</w:t>
      </w:r>
    </w:p>
    <w:p w14:paraId="695DBDDE" w14:textId="52DAE1D9" w:rsidR="00413C91" w:rsidRDefault="00413C91" w:rsidP="00413C91">
      <w:pPr>
        <w:pStyle w:val="ListParagraph"/>
        <w:numPr>
          <w:ilvl w:val="0"/>
          <w:numId w:val="34"/>
        </w:numPr>
        <w:spacing w:line="276" w:lineRule="auto"/>
        <w:rPr>
          <w:rFonts w:ascii="Calibri" w:eastAsia="Calibri" w:hAnsi="Calibri" w:cs="Calibri"/>
          <w:lang w:val="en-GB"/>
        </w:rPr>
      </w:pPr>
      <w:r>
        <w:rPr>
          <w:rFonts w:ascii="Calibri" w:hAnsi="Calibri" w:cs="Calibri"/>
          <w:lang w:val="en-GB"/>
        </w:rPr>
        <w:lastRenderedPageBreak/>
        <w:t xml:space="preserve">In the breakout groups, participants complete activities II and III above. Answers are shared with the trainer using the relevant document sharing platform that is being used. </w:t>
      </w:r>
    </w:p>
    <w:p w14:paraId="5FDC3674" w14:textId="1A5C7E56" w:rsidR="783E91F4" w:rsidRDefault="783E91F4" w:rsidP="783E91F4">
      <w:pPr>
        <w:spacing w:line="276" w:lineRule="auto"/>
        <w:rPr>
          <w:rFonts w:ascii="Calibri" w:hAnsi="Calibri" w:cs="Calibri"/>
          <w:b/>
          <w:bCs/>
          <w:lang w:val="en-GB"/>
        </w:rPr>
      </w:pPr>
    </w:p>
    <w:p w14:paraId="3FDDD3AD" w14:textId="77777777" w:rsidR="00413C91" w:rsidRPr="00227B7C" w:rsidRDefault="00413C91" w:rsidP="00413C91">
      <w:pPr>
        <w:spacing w:line="276" w:lineRule="auto"/>
        <w:rPr>
          <w:rFonts w:ascii="Calibri" w:hAnsi="Calibri" w:cs="Calibri"/>
          <w:b/>
          <w:color w:val="00B0F0"/>
          <w:lang w:val="en-GB"/>
        </w:rPr>
      </w:pPr>
      <w:r w:rsidRPr="00227B7C">
        <w:rPr>
          <w:rFonts w:ascii="Calibri" w:eastAsia="Calibri" w:hAnsi="Calibri" w:cs="Calibri"/>
          <w:b/>
          <w:bCs/>
          <w:i/>
          <w:color w:val="00B0F0"/>
          <w:u w:color="002060"/>
          <w:lang w:val="en-GB"/>
        </w:rPr>
        <w:t>Plenary Session</w:t>
      </w:r>
      <w:r w:rsidRPr="00227B7C">
        <w:rPr>
          <w:rFonts w:ascii="Calibri" w:hAnsi="Calibri" w:cs="Calibri"/>
          <w:b/>
          <w:color w:val="00B0F0"/>
          <w:lang w:val="en-GB"/>
        </w:rPr>
        <w:t xml:space="preserve"> </w:t>
      </w:r>
    </w:p>
    <w:p w14:paraId="69676D6D" w14:textId="5C96FB79" w:rsidR="00413C91" w:rsidRPr="00413C91" w:rsidRDefault="00413C91" w:rsidP="783E91F4">
      <w:pPr>
        <w:spacing w:line="276" w:lineRule="auto"/>
        <w:rPr>
          <w:rFonts w:ascii="Calibri" w:hAnsi="Calibri" w:cs="Calibri"/>
          <w:lang w:val="en-GB"/>
        </w:rPr>
      </w:pPr>
      <w:r w:rsidRPr="00413C91">
        <w:rPr>
          <w:rFonts w:ascii="Calibri" w:hAnsi="Calibri" w:cs="Calibri"/>
          <w:lang w:val="en-GB"/>
        </w:rPr>
        <w:t xml:space="preserve">There is no plenary session for Part I. The completed worksheets will be reviewed in Part II. </w:t>
      </w:r>
    </w:p>
    <w:p w14:paraId="7FD30B65" w14:textId="77777777" w:rsidR="00413C91" w:rsidRDefault="00413C91" w:rsidP="00413C91">
      <w:pPr>
        <w:pStyle w:val="ListParagraph"/>
        <w:spacing w:before="120" w:after="120" w:line="276" w:lineRule="auto"/>
        <w:rPr>
          <w:rFonts w:ascii="Calibri" w:eastAsia="Calibri" w:hAnsi="Calibri" w:cs="Calibri"/>
          <w:b/>
          <w:bCs/>
          <w:i/>
          <w:iCs/>
          <w:color w:val="00B0F0"/>
          <w:lang w:val="en-GB"/>
        </w:rPr>
      </w:pPr>
    </w:p>
    <w:p w14:paraId="1BB9673A" w14:textId="64699E4C" w:rsidR="00413C91" w:rsidRPr="00227B7C" w:rsidRDefault="00413C91" w:rsidP="00413C91">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Exercise Guide </w:t>
      </w:r>
      <w:r>
        <w:rPr>
          <w:rFonts w:ascii="Calibri" w:eastAsia="Calibri" w:hAnsi="Calibri" w:cs="Calibri"/>
          <w:b/>
          <w:bCs/>
          <w:i/>
          <w:iCs/>
          <w:color w:val="00B0F0"/>
          <w:lang w:val="en-GB"/>
        </w:rPr>
        <w:t xml:space="preserve">Part II </w:t>
      </w:r>
      <w:r w:rsidR="00A84AC3">
        <w:rPr>
          <w:rFonts w:ascii="Calibri" w:eastAsia="Calibri" w:hAnsi="Calibri" w:cs="Calibri"/>
          <w:b/>
          <w:bCs/>
          <w:i/>
          <w:iCs/>
          <w:color w:val="00B0F0"/>
          <w:lang w:val="en-GB"/>
        </w:rPr>
        <w:t xml:space="preserve">Assessing Levels of </w:t>
      </w:r>
      <w:r w:rsidR="00444A9E">
        <w:rPr>
          <w:rFonts w:ascii="Calibri" w:eastAsia="Calibri" w:hAnsi="Calibri" w:cs="Calibri"/>
          <w:b/>
          <w:bCs/>
          <w:i/>
          <w:iCs/>
          <w:color w:val="00B0F0"/>
          <w:lang w:val="en-GB"/>
        </w:rPr>
        <w:t xml:space="preserve">Evidence Levels of VAC Prevention </w:t>
      </w:r>
      <w:commentRangeStart w:id="0"/>
      <w:r w:rsidR="00444A9E">
        <w:rPr>
          <w:rFonts w:ascii="Calibri" w:eastAsia="Calibri" w:hAnsi="Calibri" w:cs="Calibri"/>
          <w:b/>
          <w:bCs/>
          <w:i/>
          <w:iCs/>
          <w:color w:val="00B0F0"/>
          <w:lang w:val="en-GB"/>
        </w:rPr>
        <w:t>Interventions</w:t>
      </w:r>
      <w:commentRangeEnd w:id="0"/>
      <w:r w:rsidR="00444A9E">
        <w:rPr>
          <w:rStyle w:val="CommentReference"/>
          <w:rFonts w:eastAsia="Arial Unicode MS"/>
          <w:color w:val="auto"/>
          <w:lang w:eastAsia="en-US"/>
        </w:rPr>
        <w:commentReference w:id="0"/>
      </w:r>
      <w:r w:rsidR="00444A9E">
        <w:rPr>
          <w:rFonts w:ascii="Calibri" w:eastAsia="Calibri" w:hAnsi="Calibri" w:cs="Calibri"/>
          <w:b/>
          <w:bCs/>
          <w:i/>
          <w:iCs/>
          <w:color w:val="00B0F0"/>
          <w:lang w:val="en-GB"/>
        </w:rPr>
        <w:t xml:space="preserve"> (</w:t>
      </w:r>
      <w:r w:rsidR="00A84AC3">
        <w:rPr>
          <w:rFonts w:ascii="Calibri" w:eastAsia="Calibri" w:hAnsi="Calibri" w:cs="Calibri"/>
          <w:b/>
          <w:bCs/>
          <w:i/>
          <w:iCs/>
          <w:color w:val="00B0F0"/>
          <w:lang w:val="en-GB"/>
        </w:rPr>
        <w:t>3</w:t>
      </w:r>
      <w:r w:rsidR="00444A9E">
        <w:rPr>
          <w:rFonts w:ascii="Calibri" w:eastAsia="Calibri" w:hAnsi="Calibri" w:cs="Calibri"/>
          <w:b/>
          <w:bCs/>
          <w:i/>
          <w:iCs/>
          <w:color w:val="00B0F0"/>
          <w:lang w:val="en-GB"/>
        </w:rPr>
        <w:t>0 minutes)</w:t>
      </w:r>
    </w:p>
    <w:p w14:paraId="10A00D40" w14:textId="64E0E21D" w:rsidR="00444A9E" w:rsidRDefault="00444A9E" w:rsidP="00444A9E">
      <w:pPr>
        <w:spacing w:line="276" w:lineRule="auto"/>
        <w:rPr>
          <w:rFonts w:ascii="Calibri" w:eastAsia="Calibri" w:hAnsi="Calibri" w:cs="Calibri"/>
          <w:b/>
          <w:bCs/>
          <w:i/>
          <w:iCs/>
          <w:color w:val="00B0F0"/>
          <w:lang w:val="en-GB"/>
        </w:rPr>
      </w:pPr>
      <w:r>
        <w:rPr>
          <w:rFonts w:ascii="Calibri" w:eastAsia="Calibri" w:hAnsi="Calibri" w:cs="Calibri"/>
          <w:b/>
          <w:bCs/>
          <w:i/>
          <w:iCs/>
          <w:color w:val="00B0F0"/>
          <w:lang w:val="en-GB"/>
        </w:rPr>
        <w:t xml:space="preserve">Assess the evidence using case studies </w:t>
      </w:r>
      <w:r w:rsidR="00BE4F42">
        <w:rPr>
          <w:rFonts w:ascii="Calibri" w:eastAsia="Calibri" w:hAnsi="Calibri" w:cs="Calibri"/>
          <w:b/>
          <w:bCs/>
          <w:i/>
          <w:iCs/>
          <w:color w:val="00B0F0"/>
          <w:lang w:val="en-GB"/>
        </w:rPr>
        <w:t>(20 minutes)</w:t>
      </w:r>
    </w:p>
    <w:p w14:paraId="672908AB" w14:textId="77777777" w:rsidR="00444A9E" w:rsidRDefault="00444A9E" w:rsidP="00444A9E">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2C3E7FB5" w14:textId="4DC6B85A" w:rsidR="00444A9E" w:rsidRPr="006069EB" w:rsidRDefault="00444A9E" w:rsidP="00444A9E">
      <w:pPr>
        <w:pStyle w:val="ListParagraph"/>
        <w:numPr>
          <w:ilvl w:val="0"/>
          <w:numId w:val="36"/>
        </w:numPr>
        <w:spacing w:line="276" w:lineRule="auto"/>
        <w:rPr>
          <w:rFonts w:ascii="Calibri" w:eastAsia="Calibri" w:hAnsi="Calibri" w:cs="Calibri"/>
          <w:color w:val="000000" w:themeColor="text1"/>
          <w:lang w:val="en-GB"/>
        </w:rPr>
      </w:pPr>
      <w:r>
        <w:rPr>
          <w:rFonts w:ascii="Calibri" w:hAnsi="Calibri" w:cs="Calibri"/>
          <w:lang w:val="en-GB"/>
        </w:rPr>
        <w:t xml:space="preserve">Ask the </w:t>
      </w:r>
      <w:r w:rsidRPr="783E91F4">
        <w:rPr>
          <w:rFonts w:ascii="Calibri" w:hAnsi="Calibri" w:cs="Calibri"/>
          <w:lang w:val="en-GB"/>
        </w:rPr>
        <w:t xml:space="preserve">participants </w:t>
      </w:r>
      <w:r>
        <w:rPr>
          <w:rFonts w:ascii="Calibri" w:hAnsi="Calibri" w:cs="Calibri"/>
          <w:lang w:val="en-GB"/>
        </w:rPr>
        <w:t xml:space="preserve">to get back into the small </w:t>
      </w:r>
      <w:r w:rsidRPr="783E91F4">
        <w:rPr>
          <w:rFonts w:ascii="Calibri" w:hAnsi="Calibri" w:cs="Calibri"/>
          <w:lang w:val="en-GB"/>
        </w:rPr>
        <w:t>groups</w:t>
      </w:r>
      <w:r>
        <w:rPr>
          <w:rFonts w:ascii="Calibri" w:hAnsi="Calibri" w:cs="Calibri"/>
          <w:lang w:val="en-GB"/>
        </w:rPr>
        <w:t xml:space="preserve"> that they worked in for Part 1 of the activity</w:t>
      </w:r>
      <w:r w:rsidRPr="783E91F4">
        <w:rPr>
          <w:rFonts w:ascii="Calibri" w:hAnsi="Calibri" w:cs="Calibri"/>
          <w:lang w:val="en-GB"/>
        </w:rPr>
        <w:t xml:space="preserve">.  </w:t>
      </w:r>
    </w:p>
    <w:p w14:paraId="31F1517F" w14:textId="19D121EE" w:rsidR="003F3F7C" w:rsidRPr="003F3F7C" w:rsidRDefault="00444A9E" w:rsidP="003F3F7C">
      <w:pPr>
        <w:pStyle w:val="ListParagraph"/>
        <w:numPr>
          <w:ilvl w:val="0"/>
          <w:numId w:val="36"/>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review the four sample case studies </w:t>
      </w:r>
      <w:r w:rsidR="003F3F7C">
        <w:rPr>
          <w:rFonts w:ascii="Calibri" w:hAnsi="Calibri" w:cs="Calibri"/>
          <w:lang w:val="en-GB"/>
        </w:rPr>
        <w:t xml:space="preserve">in Annex 2: Evidence case studies. For each case study the group should decide whether the example interventions in the case study are (a) </w:t>
      </w:r>
      <w:r w:rsidR="003F3F7C" w:rsidRPr="003F3F7C">
        <w:rPr>
          <w:rFonts w:ascii="Calibri" w:eastAsia="Calibri" w:hAnsi="Calibri" w:cs="Calibri"/>
          <w:color w:val="000000" w:themeColor="text1"/>
          <w:lang w:val="en-GB"/>
        </w:rPr>
        <w:t>good practice</w:t>
      </w:r>
      <w:r w:rsidR="003F3F7C">
        <w:rPr>
          <w:rFonts w:ascii="Calibri" w:eastAsia="Calibri" w:hAnsi="Calibri" w:cs="Calibri"/>
          <w:color w:val="000000" w:themeColor="text1"/>
          <w:lang w:val="en-GB"/>
        </w:rPr>
        <w:t xml:space="preserve">, (b) </w:t>
      </w:r>
      <w:r w:rsidR="003F3F7C" w:rsidRPr="003F3F7C">
        <w:rPr>
          <w:rFonts w:ascii="Calibri" w:eastAsia="Calibri" w:hAnsi="Calibri" w:cs="Calibri"/>
          <w:color w:val="000000" w:themeColor="text1"/>
          <w:lang w:val="en-GB"/>
        </w:rPr>
        <w:t>prudent</w:t>
      </w:r>
      <w:r w:rsidR="003F3F7C">
        <w:rPr>
          <w:rFonts w:ascii="Calibri" w:eastAsia="Calibri" w:hAnsi="Calibri" w:cs="Calibri"/>
          <w:color w:val="000000" w:themeColor="text1"/>
          <w:lang w:val="en-GB"/>
        </w:rPr>
        <w:t xml:space="preserve">, (c) </w:t>
      </w:r>
      <w:r w:rsidR="003F3F7C" w:rsidRPr="003F3F7C">
        <w:rPr>
          <w:rFonts w:ascii="Calibri" w:eastAsia="Calibri" w:hAnsi="Calibri" w:cs="Calibri"/>
          <w:color w:val="000000" w:themeColor="text1"/>
          <w:lang w:val="en-GB"/>
        </w:rPr>
        <w:t>promising</w:t>
      </w:r>
      <w:r w:rsidR="003F3F7C">
        <w:rPr>
          <w:rFonts w:ascii="Calibri" w:eastAsia="Calibri" w:hAnsi="Calibri" w:cs="Calibri"/>
          <w:color w:val="000000" w:themeColor="text1"/>
          <w:lang w:val="en-GB"/>
        </w:rPr>
        <w:t xml:space="preserve">, or (d) </w:t>
      </w:r>
      <w:r w:rsidR="003F3F7C" w:rsidRPr="003F3F7C">
        <w:rPr>
          <w:rFonts w:ascii="Calibri" w:eastAsia="Calibri" w:hAnsi="Calibri" w:cs="Calibri"/>
          <w:color w:val="000000" w:themeColor="text1"/>
          <w:lang w:val="en-GB"/>
        </w:rPr>
        <w:t>effective</w:t>
      </w:r>
      <w:r w:rsidR="003F3F7C">
        <w:rPr>
          <w:rFonts w:ascii="Calibri" w:eastAsia="Calibri" w:hAnsi="Calibri" w:cs="Calibri"/>
          <w:color w:val="000000" w:themeColor="text1"/>
          <w:lang w:val="en-GB"/>
        </w:rPr>
        <w:t xml:space="preserve"> and WHY. (20 minutes)</w:t>
      </w:r>
    </w:p>
    <w:p w14:paraId="7B89898A" w14:textId="77777777" w:rsidR="003F3F7C" w:rsidRPr="003F3F7C" w:rsidRDefault="003F3F7C" w:rsidP="003F3F7C">
      <w:pPr>
        <w:spacing w:before="120" w:after="120" w:line="276" w:lineRule="auto"/>
        <w:rPr>
          <w:rFonts w:ascii="Calibri" w:hAnsi="Calibri" w:cs="Calibri"/>
          <w:b/>
          <w:lang w:val="en-GB"/>
        </w:rPr>
      </w:pPr>
      <w:r w:rsidRPr="003F3F7C">
        <w:rPr>
          <w:rFonts w:ascii="Calibri" w:hAnsi="Calibri" w:cs="Calibri"/>
          <w:b/>
          <w:lang w:val="en-GB"/>
        </w:rPr>
        <w:t>Virtual</w:t>
      </w:r>
    </w:p>
    <w:p w14:paraId="71584368" w14:textId="77777777" w:rsidR="003F3F7C" w:rsidRDefault="003F3F7C" w:rsidP="003F3F7C">
      <w:pPr>
        <w:pStyle w:val="ListParagraph"/>
        <w:numPr>
          <w:ilvl w:val="0"/>
          <w:numId w:val="38"/>
        </w:numPr>
        <w:spacing w:before="120" w:after="120" w:line="276" w:lineRule="auto"/>
        <w:rPr>
          <w:rFonts w:ascii="Calibri" w:hAnsi="Calibri" w:cs="Calibri"/>
          <w:lang w:val="en-GB"/>
        </w:rPr>
      </w:pPr>
      <w:r>
        <w:rPr>
          <w:rFonts w:ascii="Calibri" w:hAnsi="Calibri" w:cs="Calibri"/>
          <w:lang w:val="en-GB"/>
        </w:rPr>
        <w:t xml:space="preserve">Send participants into the same breakout rooms as they were for Part 1 of the activity. </w:t>
      </w:r>
    </w:p>
    <w:p w14:paraId="4D925487" w14:textId="77777777" w:rsidR="003F3F7C" w:rsidRPr="003F3F7C" w:rsidRDefault="003F3F7C" w:rsidP="003F3F7C">
      <w:pPr>
        <w:pStyle w:val="ListParagraph"/>
        <w:numPr>
          <w:ilvl w:val="0"/>
          <w:numId w:val="38"/>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review the four sample case studies in Annex 2: Evidence case studies. For each case study the group should decide whether the example interventions in the case study are (a) </w:t>
      </w:r>
      <w:r w:rsidRPr="003F3F7C">
        <w:rPr>
          <w:rFonts w:ascii="Calibri" w:eastAsia="Calibri" w:hAnsi="Calibri" w:cs="Calibri"/>
          <w:color w:val="000000" w:themeColor="text1"/>
          <w:lang w:val="en-GB"/>
        </w:rPr>
        <w:t>good practice</w:t>
      </w:r>
      <w:r>
        <w:rPr>
          <w:rFonts w:ascii="Calibri" w:eastAsia="Calibri" w:hAnsi="Calibri" w:cs="Calibri"/>
          <w:color w:val="000000" w:themeColor="text1"/>
          <w:lang w:val="en-GB"/>
        </w:rPr>
        <w:t xml:space="preserve">, (b) </w:t>
      </w:r>
      <w:r w:rsidRPr="003F3F7C">
        <w:rPr>
          <w:rFonts w:ascii="Calibri" w:eastAsia="Calibri" w:hAnsi="Calibri" w:cs="Calibri"/>
          <w:color w:val="000000" w:themeColor="text1"/>
          <w:lang w:val="en-GB"/>
        </w:rPr>
        <w:t>prudent</w:t>
      </w:r>
      <w:r>
        <w:rPr>
          <w:rFonts w:ascii="Calibri" w:eastAsia="Calibri" w:hAnsi="Calibri" w:cs="Calibri"/>
          <w:color w:val="000000" w:themeColor="text1"/>
          <w:lang w:val="en-GB"/>
        </w:rPr>
        <w:t xml:space="preserve">, (c) </w:t>
      </w:r>
      <w:r w:rsidRPr="003F3F7C">
        <w:rPr>
          <w:rFonts w:ascii="Calibri" w:eastAsia="Calibri" w:hAnsi="Calibri" w:cs="Calibri"/>
          <w:color w:val="000000" w:themeColor="text1"/>
          <w:lang w:val="en-GB"/>
        </w:rPr>
        <w:t>promising</w:t>
      </w:r>
      <w:r>
        <w:rPr>
          <w:rFonts w:ascii="Calibri" w:eastAsia="Calibri" w:hAnsi="Calibri" w:cs="Calibri"/>
          <w:color w:val="000000" w:themeColor="text1"/>
          <w:lang w:val="en-GB"/>
        </w:rPr>
        <w:t xml:space="preserve">, or (d) </w:t>
      </w:r>
      <w:r w:rsidRPr="003F3F7C">
        <w:rPr>
          <w:rFonts w:ascii="Calibri" w:eastAsia="Calibri" w:hAnsi="Calibri" w:cs="Calibri"/>
          <w:color w:val="000000" w:themeColor="text1"/>
          <w:lang w:val="en-GB"/>
        </w:rPr>
        <w:t>effective</w:t>
      </w:r>
      <w:r>
        <w:rPr>
          <w:rFonts w:ascii="Calibri" w:eastAsia="Calibri" w:hAnsi="Calibri" w:cs="Calibri"/>
          <w:color w:val="000000" w:themeColor="text1"/>
          <w:lang w:val="en-GB"/>
        </w:rPr>
        <w:t xml:space="preserve"> and WHY. (20 minutes)</w:t>
      </w:r>
    </w:p>
    <w:p w14:paraId="6821D37A" w14:textId="3D95FD4D" w:rsidR="00514651" w:rsidRPr="00227B7C" w:rsidRDefault="00514651" w:rsidP="00227B7C">
      <w:pPr>
        <w:spacing w:line="276" w:lineRule="auto"/>
        <w:rPr>
          <w:rFonts w:ascii="Calibri" w:hAnsi="Calibri" w:cs="Calibri"/>
          <w:b/>
          <w:color w:val="00B0F0"/>
          <w:lang w:val="en-GB"/>
        </w:rPr>
      </w:pPr>
      <w:r w:rsidRPr="00227B7C">
        <w:rPr>
          <w:rFonts w:ascii="Calibri" w:eastAsia="Calibri" w:hAnsi="Calibri" w:cs="Calibri"/>
          <w:b/>
          <w:bCs/>
          <w:i/>
          <w:color w:val="00B0F0"/>
          <w:u w:color="002060"/>
          <w:lang w:val="en-GB"/>
        </w:rPr>
        <w:t>Plenary Session</w:t>
      </w:r>
      <w:r w:rsidRPr="00227B7C">
        <w:rPr>
          <w:rFonts w:ascii="Calibri" w:hAnsi="Calibri" w:cs="Calibri"/>
          <w:b/>
          <w:color w:val="00B0F0"/>
          <w:lang w:val="en-GB"/>
        </w:rPr>
        <w:t xml:space="preserve"> </w:t>
      </w:r>
      <w:r w:rsidR="00BE4F42">
        <w:rPr>
          <w:rFonts w:ascii="Calibri" w:hAnsi="Calibri" w:cs="Calibri"/>
          <w:b/>
          <w:color w:val="00B0F0"/>
          <w:lang w:val="en-GB"/>
        </w:rPr>
        <w:t>(10 minutes)</w:t>
      </w:r>
    </w:p>
    <w:p w14:paraId="7E68D018" w14:textId="74BADBAA" w:rsidR="00514651" w:rsidRPr="00227B7C" w:rsidRDefault="00514651" w:rsidP="00227B7C">
      <w:pPr>
        <w:pStyle w:val="ListParagraph"/>
        <w:spacing w:before="120" w:after="120" w:line="276" w:lineRule="auto"/>
        <w:rPr>
          <w:rFonts w:ascii="Calibri" w:hAnsi="Calibri" w:cs="Calibri"/>
          <w:b/>
          <w:lang w:val="en-GB"/>
        </w:rPr>
      </w:pPr>
      <w:r w:rsidRPr="00227B7C">
        <w:rPr>
          <w:rFonts w:ascii="Calibri" w:hAnsi="Calibri" w:cs="Calibri"/>
          <w:b/>
          <w:lang w:val="en-GB"/>
        </w:rPr>
        <w:t>Face-to-face</w:t>
      </w:r>
    </w:p>
    <w:p w14:paraId="2FBDB2CF" w14:textId="77777777" w:rsidR="003F3F7C" w:rsidRDefault="783E91F4" w:rsidP="783E91F4">
      <w:pPr>
        <w:pStyle w:val="ListParagraph"/>
        <w:spacing w:before="120" w:after="120" w:line="276" w:lineRule="auto"/>
        <w:rPr>
          <w:rFonts w:ascii="Calibri" w:hAnsi="Calibri" w:cs="Calibri"/>
          <w:lang w:val="en-GB"/>
        </w:rPr>
      </w:pPr>
      <w:r w:rsidRPr="783E91F4">
        <w:rPr>
          <w:rFonts w:ascii="Calibri" w:hAnsi="Calibri" w:cs="Calibri"/>
          <w:lang w:val="en-GB"/>
        </w:rPr>
        <w:t xml:space="preserve">Option 1: </w:t>
      </w:r>
      <w:r w:rsidR="003F3F7C">
        <w:rPr>
          <w:rFonts w:ascii="Calibri" w:hAnsi="Calibri" w:cs="Calibri"/>
          <w:lang w:val="en-GB"/>
        </w:rPr>
        <w:t xml:space="preserve">Moving around the room. Allocate four spaces in the room, one each for the four types of evidence. (You can prepare four sheets labelled with the four types of evidence and paste them into four separate spaces in the room if wished). Call out the first case study and ask everyone to move to the relevant space in the room. Once everyone is in place, ask for a volunteer from each space to explain why they have selected that answer. If you have people in more than one space, gather all the contributions and encourage participants to ask each other questions, or justify their selection. </w:t>
      </w:r>
    </w:p>
    <w:p w14:paraId="37D3C0CB" w14:textId="618A39C6" w:rsidR="00514651" w:rsidRPr="00227B7C" w:rsidRDefault="003F3F7C" w:rsidP="783E91F4">
      <w:pPr>
        <w:pStyle w:val="ListParagraph"/>
        <w:spacing w:before="120" w:after="120" w:line="276" w:lineRule="auto"/>
        <w:rPr>
          <w:color w:val="000000" w:themeColor="text1"/>
          <w:lang w:val="en-GB"/>
        </w:rPr>
      </w:pPr>
      <w:r>
        <w:rPr>
          <w:rFonts w:ascii="Calibri" w:hAnsi="Calibri" w:cs="Calibri"/>
          <w:lang w:val="en-GB"/>
        </w:rPr>
        <w:t xml:space="preserve">Once there has been a discussion, you can confirm the ‘correct’ answer. However, also note the validity of different </w:t>
      </w:r>
      <w:r w:rsidR="00BE4F42">
        <w:rPr>
          <w:rFonts w:ascii="Calibri" w:hAnsi="Calibri" w:cs="Calibri"/>
          <w:lang w:val="en-GB"/>
        </w:rPr>
        <w:t xml:space="preserve">opinions. The suggested ‘correct’ answers may be revised if participants have compelling justifications. </w:t>
      </w:r>
    </w:p>
    <w:p w14:paraId="74CAD1F0" w14:textId="0ED75645" w:rsidR="009B42FC" w:rsidRPr="00227B7C" w:rsidRDefault="783E91F4" w:rsidP="00227B7C">
      <w:pPr>
        <w:pStyle w:val="ListParagraph"/>
        <w:spacing w:before="120" w:after="120" w:line="276" w:lineRule="auto"/>
        <w:rPr>
          <w:rFonts w:ascii="Calibri" w:hAnsi="Calibri" w:cs="Calibri"/>
          <w:lang w:val="en-GB"/>
        </w:rPr>
      </w:pPr>
      <w:r w:rsidRPr="783E91F4">
        <w:rPr>
          <w:rFonts w:ascii="Calibri" w:hAnsi="Calibri" w:cs="Calibri"/>
          <w:lang w:val="en-GB"/>
        </w:rPr>
        <w:t xml:space="preserve">Option 2 Whole Group Share-out: Each group presents their </w:t>
      </w:r>
      <w:r w:rsidR="00BE4F42">
        <w:rPr>
          <w:rFonts w:ascii="Calibri" w:hAnsi="Calibri" w:cs="Calibri"/>
          <w:lang w:val="en-GB"/>
        </w:rPr>
        <w:t>responses to the first case study</w:t>
      </w:r>
      <w:r w:rsidRPr="783E91F4">
        <w:rPr>
          <w:rFonts w:ascii="Calibri" w:hAnsi="Calibri" w:cs="Calibri"/>
          <w:lang w:val="en-GB"/>
        </w:rPr>
        <w:t xml:space="preserve">.  </w:t>
      </w:r>
      <w:r w:rsidR="00BE4F42">
        <w:rPr>
          <w:rFonts w:ascii="Calibri" w:hAnsi="Calibri" w:cs="Calibri"/>
          <w:lang w:val="en-GB"/>
        </w:rPr>
        <w:t>Once each group has given their choice, ask participants to explain why. If there are differing opinions, ask for people to explain why. Repeat with the remaining three choices and then clarify the answers</w:t>
      </w:r>
      <w:r w:rsidRPr="783E91F4">
        <w:rPr>
          <w:rFonts w:ascii="Calibri" w:hAnsi="Calibri" w:cs="Calibri"/>
          <w:lang w:val="en-GB"/>
        </w:rPr>
        <w:t xml:space="preserve">. </w:t>
      </w:r>
    </w:p>
    <w:p w14:paraId="45C81185" w14:textId="66DDBC83" w:rsidR="00514651" w:rsidRPr="00227B7C" w:rsidRDefault="00514651" w:rsidP="00227B7C">
      <w:pPr>
        <w:pStyle w:val="ListParagraph"/>
        <w:spacing w:before="120" w:after="120" w:line="276" w:lineRule="auto"/>
        <w:rPr>
          <w:rFonts w:ascii="Calibri" w:hAnsi="Calibri" w:cs="Calibri"/>
          <w:b/>
          <w:lang w:val="en-GB"/>
        </w:rPr>
      </w:pPr>
      <w:r w:rsidRPr="00227B7C">
        <w:rPr>
          <w:rFonts w:ascii="Calibri" w:hAnsi="Calibri" w:cs="Calibri"/>
          <w:b/>
          <w:lang w:val="en-GB"/>
        </w:rPr>
        <w:t>Virtual</w:t>
      </w:r>
    </w:p>
    <w:p w14:paraId="4A8F944A" w14:textId="77777777" w:rsidR="00BE4F42" w:rsidRDefault="00BE4F42" w:rsidP="00227B7C">
      <w:pPr>
        <w:pStyle w:val="ListParagraph"/>
        <w:spacing w:before="120" w:after="120" w:line="276" w:lineRule="auto"/>
        <w:rPr>
          <w:rFonts w:ascii="Calibri" w:hAnsi="Calibri" w:cs="Calibri"/>
          <w:lang w:val="en-GB"/>
        </w:rPr>
      </w:pPr>
      <w:r>
        <w:rPr>
          <w:rFonts w:ascii="Calibri" w:hAnsi="Calibri" w:cs="Calibri"/>
          <w:lang w:val="en-GB"/>
        </w:rPr>
        <w:t xml:space="preserve">Project the first case study and ask members of each group to either vote (if using a poll option), type in the chat box, or speak out, according to numbers and platform used. </w:t>
      </w:r>
    </w:p>
    <w:p w14:paraId="12BC56F7" w14:textId="5F761723" w:rsidR="00514651" w:rsidRDefault="00BE4F42" w:rsidP="00227B7C">
      <w:pPr>
        <w:pStyle w:val="ListParagraph"/>
        <w:spacing w:before="120" w:after="120" w:line="276" w:lineRule="auto"/>
        <w:rPr>
          <w:rFonts w:ascii="Calibri" w:hAnsi="Calibri" w:cs="Calibri"/>
          <w:lang w:val="en-GB"/>
        </w:rPr>
      </w:pPr>
      <w:r>
        <w:rPr>
          <w:rFonts w:ascii="Calibri" w:hAnsi="Calibri" w:cs="Calibri"/>
          <w:lang w:val="en-GB"/>
        </w:rPr>
        <w:lastRenderedPageBreak/>
        <w:t xml:space="preserve">If all groups have selected the same option, ask for up to three people to explain why they have selected that choice and confirm their responses. If groups have selected different options, ask for a representative of each option to explain their reasons, then allow people to ask questions in the chat box. Finalise by confirming the rationale for selection of choices. </w:t>
      </w:r>
    </w:p>
    <w:p w14:paraId="0F13F6E5" w14:textId="3F0EEEAF" w:rsidR="00A84AC3" w:rsidRDefault="00A84AC3" w:rsidP="00227B7C">
      <w:pPr>
        <w:pStyle w:val="ListParagraph"/>
        <w:spacing w:before="120" w:after="120" w:line="276" w:lineRule="auto"/>
        <w:rPr>
          <w:rFonts w:ascii="Calibri" w:hAnsi="Calibri" w:cs="Calibri"/>
          <w:i/>
          <w:iCs/>
          <w:lang w:val="en-GB"/>
        </w:rPr>
      </w:pPr>
      <w:r>
        <w:rPr>
          <w:rFonts w:ascii="Calibri" w:hAnsi="Calibri" w:cs="Calibri"/>
          <w:i/>
          <w:iCs/>
          <w:lang w:val="en-GB"/>
        </w:rPr>
        <w:t xml:space="preserve">Note for the trainer: The four case studies have the following evidence levels: </w:t>
      </w:r>
    </w:p>
    <w:p w14:paraId="6CC191F0" w14:textId="12661A77" w:rsidR="00551BCC" w:rsidRPr="00551BCC" w:rsidRDefault="00551BCC" w:rsidP="00551BCC">
      <w:pPr>
        <w:pStyle w:val="ListParagraph"/>
        <w:spacing w:before="120" w:after="120" w:line="276" w:lineRule="auto"/>
        <w:ind w:left="720"/>
        <w:rPr>
          <w:rFonts w:ascii="Calibri" w:hAnsi="Calibri" w:cs="Calibri"/>
          <w:i/>
          <w:iCs/>
          <w:lang w:val="en-GB"/>
        </w:rPr>
      </w:pPr>
      <w:r w:rsidRPr="00551BCC">
        <w:rPr>
          <w:rFonts w:ascii="Calibri" w:hAnsi="Calibri" w:cs="Calibri"/>
          <w:i/>
          <w:iCs/>
          <w:lang w:val="en-GB"/>
        </w:rPr>
        <w:t>Case study 1: Prudent</w:t>
      </w:r>
    </w:p>
    <w:p w14:paraId="5908A523" w14:textId="1DAD0A05" w:rsidR="00551BCC" w:rsidRPr="00551BCC" w:rsidRDefault="00551BCC" w:rsidP="00551BCC">
      <w:pPr>
        <w:pStyle w:val="ListParagraph"/>
        <w:spacing w:before="120" w:after="120" w:line="276" w:lineRule="auto"/>
        <w:ind w:left="720"/>
        <w:rPr>
          <w:rFonts w:ascii="Calibri" w:hAnsi="Calibri" w:cs="Calibri"/>
          <w:i/>
          <w:iCs/>
          <w:lang w:val="en-GB"/>
        </w:rPr>
      </w:pPr>
      <w:r w:rsidRPr="00551BCC">
        <w:rPr>
          <w:rFonts w:ascii="Calibri" w:hAnsi="Calibri" w:cs="Calibri"/>
          <w:i/>
          <w:iCs/>
          <w:lang w:val="en-GB"/>
        </w:rPr>
        <w:t>Case study 2: Good practice</w:t>
      </w:r>
    </w:p>
    <w:p w14:paraId="3BB420C8" w14:textId="38A32E38" w:rsidR="00551BCC" w:rsidRPr="00551BCC" w:rsidRDefault="00551BCC" w:rsidP="00551BCC">
      <w:pPr>
        <w:pStyle w:val="ListParagraph"/>
        <w:spacing w:before="120" w:after="120" w:line="276" w:lineRule="auto"/>
        <w:ind w:left="720"/>
        <w:rPr>
          <w:rFonts w:ascii="Calibri" w:hAnsi="Calibri" w:cs="Calibri"/>
          <w:i/>
          <w:iCs/>
          <w:lang w:val="en-GB"/>
        </w:rPr>
      </w:pPr>
      <w:r w:rsidRPr="00551BCC">
        <w:rPr>
          <w:rFonts w:ascii="Calibri" w:hAnsi="Calibri" w:cs="Calibri"/>
          <w:i/>
          <w:iCs/>
          <w:lang w:val="en-GB"/>
        </w:rPr>
        <w:t>Case study 3: Evidenced</w:t>
      </w:r>
    </w:p>
    <w:p w14:paraId="2FB1B596" w14:textId="587CAA21" w:rsidR="00A84AC3" w:rsidRPr="00A84AC3" w:rsidRDefault="00551BCC" w:rsidP="00551BCC">
      <w:pPr>
        <w:pStyle w:val="ListParagraph"/>
        <w:spacing w:before="120" w:after="120" w:line="276" w:lineRule="auto"/>
        <w:ind w:left="720"/>
        <w:rPr>
          <w:rFonts w:ascii="Calibri" w:hAnsi="Calibri" w:cs="Calibri"/>
          <w:i/>
          <w:iCs/>
          <w:lang w:val="en-GB"/>
        </w:rPr>
      </w:pPr>
      <w:r w:rsidRPr="00551BCC">
        <w:rPr>
          <w:rFonts w:ascii="Calibri" w:hAnsi="Calibri" w:cs="Calibri"/>
          <w:i/>
          <w:iCs/>
          <w:lang w:val="en-GB"/>
        </w:rPr>
        <w:t xml:space="preserve">Case study 4: Promising    </w:t>
      </w:r>
    </w:p>
    <w:p w14:paraId="0521DE47" w14:textId="19C1C3A0" w:rsidR="00A84AC3" w:rsidRPr="00227B7C" w:rsidRDefault="00A84AC3" w:rsidP="00A84AC3">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Exercise Guide </w:t>
      </w:r>
      <w:r>
        <w:rPr>
          <w:rFonts w:ascii="Calibri" w:eastAsia="Calibri" w:hAnsi="Calibri" w:cs="Calibri"/>
          <w:b/>
          <w:bCs/>
          <w:i/>
          <w:iCs/>
          <w:color w:val="00B0F0"/>
          <w:lang w:val="en-GB"/>
        </w:rPr>
        <w:t>Part III Identifying Evidence-Supported Interventions (30 minutes)</w:t>
      </w:r>
    </w:p>
    <w:p w14:paraId="25724FC8" w14:textId="77777777" w:rsidR="00BE4F42" w:rsidRDefault="00BE4F42" w:rsidP="00BE4F42">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6E1078C8" w14:textId="77777777" w:rsidR="00BE4F42" w:rsidRPr="00BE4F42" w:rsidRDefault="00BE4F42" w:rsidP="00BE4F42">
      <w:pPr>
        <w:pStyle w:val="ListParagraph"/>
        <w:numPr>
          <w:ilvl w:val="0"/>
          <w:numId w:val="40"/>
        </w:numPr>
        <w:spacing w:line="276" w:lineRule="auto"/>
        <w:rPr>
          <w:rFonts w:ascii="Calibri" w:eastAsia="Calibri" w:hAnsi="Calibri" w:cs="Calibri"/>
          <w:color w:val="000000" w:themeColor="text1"/>
          <w:lang w:val="en-GB"/>
        </w:rPr>
      </w:pPr>
      <w:r>
        <w:rPr>
          <w:rFonts w:ascii="Calibri" w:hAnsi="Calibri" w:cs="Calibri"/>
          <w:lang w:val="en-GB"/>
        </w:rPr>
        <w:t xml:space="preserve">Ask the </w:t>
      </w:r>
      <w:r w:rsidRPr="783E91F4">
        <w:rPr>
          <w:rFonts w:ascii="Calibri" w:hAnsi="Calibri" w:cs="Calibri"/>
          <w:lang w:val="en-GB"/>
        </w:rPr>
        <w:t xml:space="preserve">participants </w:t>
      </w:r>
      <w:r>
        <w:rPr>
          <w:rFonts w:ascii="Calibri" w:hAnsi="Calibri" w:cs="Calibri"/>
          <w:lang w:val="en-GB"/>
        </w:rPr>
        <w:t xml:space="preserve">to get back into their small </w:t>
      </w:r>
      <w:r w:rsidRPr="783E91F4">
        <w:rPr>
          <w:rFonts w:ascii="Calibri" w:hAnsi="Calibri" w:cs="Calibri"/>
          <w:lang w:val="en-GB"/>
        </w:rPr>
        <w:t>groups</w:t>
      </w:r>
      <w:r>
        <w:rPr>
          <w:rFonts w:ascii="Calibri" w:hAnsi="Calibri" w:cs="Calibri"/>
          <w:lang w:val="en-GB"/>
        </w:rPr>
        <w:t xml:space="preserve"> and to review the VAC interventions that they listed on the INSPIRE strategies worksheet completed in Part I. </w:t>
      </w:r>
    </w:p>
    <w:p w14:paraId="07F50D94" w14:textId="4F5DFEA5" w:rsidR="00430193" w:rsidRPr="00430193" w:rsidRDefault="00BE4F42" w:rsidP="00BE4F42">
      <w:pPr>
        <w:pStyle w:val="ListParagraph"/>
        <w:numPr>
          <w:ilvl w:val="0"/>
          <w:numId w:val="40"/>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select at least one intervention from that worksheet that they feel is supported by evidence. </w:t>
      </w:r>
    </w:p>
    <w:p w14:paraId="1077501D" w14:textId="43C49604" w:rsidR="00BE4F42" w:rsidRDefault="00BE4F42" w:rsidP="00BE4F42">
      <w:pPr>
        <w:pStyle w:val="ListParagraph"/>
        <w:numPr>
          <w:ilvl w:val="0"/>
          <w:numId w:val="40"/>
        </w:numPr>
        <w:spacing w:line="276" w:lineRule="auto"/>
        <w:rPr>
          <w:rFonts w:ascii="Calibri" w:eastAsia="Calibri" w:hAnsi="Calibri" w:cs="Calibri"/>
          <w:color w:val="000000" w:themeColor="text1"/>
          <w:lang w:val="en-GB"/>
        </w:rPr>
      </w:pPr>
      <w:r>
        <w:rPr>
          <w:rFonts w:ascii="Calibri" w:hAnsi="Calibri" w:cs="Calibri"/>
          <w:lang w:val="en-GB"/>
        </w:rPr>
        <w:t xml:space="preserve">In Worksheet II, write down the intervention, list what evidence is available and then decide if the evidence is (a) </w:t>
      </w:r>
      <w:r w:rsidRPr="003F3F7C">
        <w:rPr>
          <w:rFonts w:ascii="Calibri" w:eastAsia="Calibri" w:hAnsi="Calibri" w:cs="Calibri"/>
          <w:color w:val="000000" w:themeColor="text1"/>
          <w:lang w:val="en-GB"/>
        </w:rPr>
        <w:t>good practice</w:t>
      </w:r>
      <w:r>
        <w:rPr>
          <w:rFonts w:ascii="Calibri" w:eastAsia="Calibri" w:hAnsi="Calibri" w:cs="Calibri"/>
          <w:color w:val="000000" w:themeColor="text1"/>
          <w:lang w:val="en-GB"/>
        </w:rPr>
        <w:t xml:space="preserve">, (b) </w:t>
      </w:r>
      <w:r w:rsidRPr="003F3F7C">
        <w:rPr>
          <w:rFonts w:ascii="Calibri" w:eastAsia="Calibri" w:hAnsi="Calibri" w:cs="Calibri"/>
          <w:color w:val="000000" w:themeColor="text1"/>
          <w:lang w:val="en-GB"/>
        </w:rPr>
        <w:t>prudent</w:t>
      </w:r>
      <w:r>
        <w:rPr>
          <w:rFonts w:ascii="Calibri" w:eastAsia="Calibri" w:hAnsi="Calibri" w:cs="Calibri"/>
          <w:color w:val="000000" w:themeColor="text1"/>
          <w:lang w:val="en-GB"/>
        </w:rPr>
        <w:t xml:space="preserve">, (c) </w:t>
      </w:r>
      <w:r w:rsidRPr="003F3F7C">
        <w:rPr>
          <w:rFonts w:ascii="Calibri" w:eastAsia="Calibri" w:hAnsi="Calibri" w:cs="Calibri"/>
          <w:color w:val="000000" w:themeColor="text1"/>
          <w:lang w:val="en-GB"/>
        </w:rPr>
        <w:t>promising</w:t>
      </w:r>
      <w:r>
        <w:rPr>
          <w:rFonts w:ascii="Calibri" w:eastAsia="Calibri" w:hAnsi="Calibri" w:cs="Calibri"/>
          <w:color w:val="000000" w:themeColor="text1"/>
          <w:lang w:val="en-GB"/>
        </w:rPr>
        <w:t xml:space="preserve">, or (d) </w:t>
      </w:r>
      <w:r w:rsidRPr="003F3F7C">
        <w:rPr>
          <w:rFonts w:ascii="Calibri" w:eastAsia="Calibri" w:hAnsi="Calibri" w:cs="Calibri"/>
          <w:color w:val="000000" w:themeColor="text1"/>
          <w:lang w:val="en-GB"/>
        </w:rPr>
        <w:t>effective</w:t>
      </w:r>
      <w:r>
        <w:rPr>
          <w:rFonts w:ascii="Calibri" w:eastAsia="Calibri" w:hAnsi="Calibri" w:cs="Calibri"/>
          <w:color w:val="000000" w:themeColor="text1"/>
          <w:lang w:val="en-GB"/>
        </w:rPr>
        <w:t xml:space="preserve"> and WHY. </w:t>
      </w:r>
    </w:p>
    <w:p w14:paraId="67BBFB08" w14:textId="1287C799" w:rsidR="00430193" w:rsidRPr="003F3F7C" w:rsidRDefault="00430193" w:rsidP="00BE4F42">
      <w:pPr>
        <w:pStyle w:val="ListParagraph"/>
        <w:numPr>
          <w:ilvl w:val="0"/>
          <w:numId w:val="40"/>
        </w:num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 xml:space="preserve">If they have time, they can select more than one intervention. </w:t>
      </w:r>
    </w:p>
    <w:p w14:paraId="4C492B12" w14:textId="77777777" w:rsidR="00BE4F42" w:rsidRPr="003F3F7C" w:rsidRDefault="00BE4F42" w:rsidP="00BE4F42">
      <w:pPr>
        <w:spacing w:before="120" w:after="120" w:line="276" w:lineRule="auto"/>
        <w:rPr>
          <w:rFonts w:ascii="Calibri" w:hAnsi="Calibri" w:cs="Calibri"/>
          <w:b/>
          <w:lang w:val="en-GB"/>
        </w:rPr>
      </w:pPr>
      <w:r w:rsidRPr="003F3F7C">
        <w:rPr>
          <w:rFonts w:ascii="Calibri" w:hAnsi="Calibri" w:cs="Calibri"/>
          <w:b/>
          <w:lang w:val="en-GB"/>
        </w:rPr>
        <w:t>Virtual</w:t>
      </w:r>
    </w:p>
    <w:p w14:paraId="2CDFEC20" w14:textId="501E8DDE" w:rsidR="00BE4F42" w:rsidRPr="00430193" w:rsidRDefault="001D48CF" w:rsidP="00430193">
      <w:pPr>
        <w:pStyle w:val="ListParagraph"/>
        <w:numPr>
          <w:ilvl w:val="0"/>
          <w:numId w:val="42"/>
        </w:numPr>
        <w:spacing w:line="276" w:lineRule="auto"/>
        <w:rPr>
          <w:rFonts w:ascii="Calibri" w:hAnsi="Calibri" w:cs="Calibri"/>
          <w:lang w:val="en-GB"/>
        </w:rPr>
      </w:pPr>
      <w:r>
        <w:rPr>
          <w:rFonts w:ascii="Calibri" w:hAnsi="Calibri" w:cs="Calibri"/>
          <w:lang w:val="en-GB"/>
        </w:rPr>
        <w:t>Completed as face-to-face in the same breakout rooms as previously. Answers are shared with the trainer using the relevant document sharing platform that is being used.</w:t>
      </w:r>
    </w:p>
    <w:p w14:paraId="0521B3F2" w14:textId="60BBFD12" w:rsidR="00430193" w:rsidRDefault="00BE4F42" w:rsidP="00430193">
      <w:pPr>
        <w:spacing w:line="276" w:lineRule="auto"/>
        <w:rPr>
          <w:rFonts w:ascii="Calibri" w:eastAsia="Calibri" w:hAnsi="Calibri" w:cs="Calibri"/>
          <w:b/>
          <w:bCs/>
          <w:i/>
          <w:iCs/>
          <w:color w:val="00B0F0"/>
          <w:lang w:val="en-GB"/>
        </w:rPr>
      </w:pPr>
      <w:r w:rsidRPr="00430193">
        <w:rPr>
          <w:rFonts w:ascii="Calibri" w:hAnsi="Calibri" w:cs="Calibri"/>
          <w:u w:color="000000"/>
          <w:lang w:val="en-GB"/>
        </w:rPr>
        <w:t xml:space="preserve"> </w:t>
      </w:r>
      <w:r w:rsidR="00430193">
        <w:rPr>
          <w:rFonts w:ascii="Calibri" w:eastAsia="Calibri" w:hAnsi="Calibri" w:cs="Calibri"/>
          <w:b/>
          <w:bCs/>
          <w:i/>
          <w:iCs/>
          <w:color w:val="00B0F0"/>
          <w:lang w:val="en-GB"/>
        </w:rPr>
        <w:t>Plenary (10 minutes)</w:t>
      </w:r>
    </w:p>
    <w:p w14:paraId="422A232D" w14:textId="2B93C43F" w:rsidR="00430193" w:rsidRDefault="00430193" w:rsidP="00430193">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r>
        <w:rPr>
          <w:rFonts w:ascii="Calibri" w:hAnsi="Calibri" w:cs="Calibri"/>
          <w:b/>
          <w:bCs/>
          <w:lang w:val="en-GB"/>
        </w:rPr>
        <w:t xml:space="preserve"> and virtual </w:t>
      </w:r>
    </w:p>
    <w:p w14:paraId="6594576D" w14:textId="7FB0FBC1" w:rsidR="00430193" w:rsidRPr="00BE4F42"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present their responses in turn. </w:t>
      </w:r>
    </w:p>
    <w:p w14:paraId="06EAE7E3" w14:textId="5F6D528C" w:rsidR="00430193"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 xml:space="preserve">Allow opportunity for questions and discussions after each group has presented. If representatives are all from the same country or organisation, it may be necessary to ‘park’ some of the discussion by tasking one or more participants with going away to gather further information about the evidence that is available. </w:t>
      </w:r>
    </w:p>
    <w:p w14:paraId="3F262678" w14:textId="77777777" w:rsidR="00430193"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 xml:space="preserve">Summarise the findings, stressing that this </w:t>
      </w:r>
      <w:proofErr w:type="gramStart"/>
      <w:r>
        <w:rPr>
          <w:rFonts w:ascii="Calibri" w:eastAsia="Calibri" w:hAnsi="Calibri" w:cs="Calibri"/>
          <w:color w:val="000000" w:themeColor="text1"/>
          <w:lang w:val="en-GB"/>
        </w:rPr>
        <w:t>is a reflection of</w:t>
      </w:r>
      <w:proofErr w:type="gramEnd"/>
      <w:r>
        <w:rPr>
          <w:rFonts w:ascii="Calibri" w:eastAsia="Calibri" w:hAnsi="Calibri" w:cs="Calibri"/>
          <w:color w:val="000000" w:themeColor="text1"/>
          <w:lang w:val="en-GB"/>
        </w:rPr>
        <w:t xml:space="preserve"> where we are. Although the gold standard is to have evidence-based practices, this is something that can be further developed in action planning. Remind participants that we start with where we are, but it is good to have a plan to develop the best available rigour. </w:t>
      </w:r>
    </w:p>
    <w:p w14:paraId="1EE572F7" w14:textId="74508133" w:rsidR="00444A9E" w:rsidRPr="00551BCC" w:rsidRDefault="783E91F4" w:rsidP="00EA0176">
      <w:pPr>
        <w:pStyle w:val="ListParagraph"/>
        <w:numPr>
          <w:ilvl w:val="0"/>
          <w:numId w:val="43"/>
        </w:numPr>
        <w:spacing w:before="120" w:after="120" w:line="276" w:lineRule="auto"/>
        <w:rPr>
          <w:rFonts w:ascii="Calibri" w:hAnsi="Calibri" w:cs="Calibri"/>
          <w:b/>
          <w:bCs/>
          <w:sz w:val="22"/>
          <w:szCs w:val="22"/>
          <w:lang w:val="en-GB"/>
        </w:rPr>
      </w:pPr>
      <w:r w:rsidRPr="00551BCC">
        <w:rPr>
          <w:rFonts w:ascii="Calibri" w:hAnsi="Calibri" w:cs="Calibri"/>
          <w:lang w:val="en-GB"/>
        </w:rPr>
        <w:t>Recap the purpose of the activity, and some of the key takeaways that emerged in the discussion. Ask if anyone has any questions or comments to add</w:t>
      </w:r>
      <w:r w:rsidR="00430193" w:rsidRPr="00551BCC">
        <w:rPr>
          <w:rFonts w:ascii="Calibri" w:hAnsi="Calibri" w:cs="Calibri"/>
          <w:lang w:val="en-GB"/>
        </w:rPr>
        <w:t>.</w:t>
      </w:r>
      <w:r w:rsidR="00430193" w:rsidRPr="00551BCC">
        <w:rPr>
          <w:rFonts w:ascii="Calibri" w:eastAsia="Calibri" w:hAnsi="Calibri" w:cs="Calibri"/>
          <w:color w:val="000000" w:themeColor="text1"/>
          <w:lang w:val="en-GB"/>
        </w:rPr>
        <w:t xml:space="preserve"> Complete the activity by explaining that the final few slides of the presentation are going to summarise the key messages of this session. </w:t>
      </w:r>
      <w:r w:rsidR="00444A9E" w:rsidRPr="00551BCC">
        <w:rPr>
          <w:rFonts w:ascii="Calibri" w:hAnsi="Calibri" w:cs="Calibri"/>
          <w:b/>
          <w:bCs/>
          <w:sz w:val="22"/>
          <w:szCs w:val="22"/>
          <w:lang w:val="en-GB"/>
        </w:rPr>
        <w:br w:type="page"/>
      </w:r>
    </w:p>
    <w:p w14:paraId="20BC2F01" w14:textId="65CEF88B" w:rsidR="004C4C9A" w:rsidRDefault="00444A9E"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lastRenderedPageBreak/>
        <w:t>A</w:t>
      </w:r>
      <w:r w:rsidR="004C4C9A" w:rsidRPr="004C4C9A">
        <w:rPr>
          <w:rFonts w:ascii="Calibri" w:hAnsi="Calibri" w:cs="Calibri"/>
          <w:b/>
          <w:bCs/>
          <w:sz w:val="22"/>
          <w:szCs w:val="22"/>
          <w:lang w:val="en-GB"/>
        </w:rPr>
        <w:t>NNEX</w:t>
      </w:r>
      <w:r w:rsidR="00E97380">
        <w:rPr>
          <w:rFonts w:ascii="Calibri" w:hAnsi="Calibri" w:cs="Calibri"/>
          <w:b/>
          <w:bCs/>
          <w:sz w:val="22"/>
          <w:szCs w:val="22"/>
          <w:lang w:val="en-GB"/>
        </w:rPr>
        <w:t xml:space="preserve"> </w:t>
      </w:r>
      <w:r>
        <w:rPr>
          <w:rFonts w:ascii="Calibri" w:hAnsi="Calibri" w:cs="Calibri"/>
          <w:b/>
          <w:bCs/>
          <w:sz w:val="22"/>
          <w:szCs w:val="22"/>
          <w:lang w:val="en-GB"/>
        </w:rPr>
        <w:t>1</w:t>
      </w:r>
      <w:r w:rsidR="004C4C9A" w:rsidRPr="004C4C9A">
        <w:rPr>
          <w:rFonts w:ascii="Calibri" w:hAnsi="Calibri" w:cs="Calibri"/>
          <w:b/>
          <w:bCs/>
          <w:sz w:val="22"/>
          <w:szCs w:val="22"/>
          <w:lang w:val="en-GB"/>
        </w:rPr>
        <w:t xml:space="preserve">: </w:t>
      </w:r>
      <w:r>
        <w:rPr>
          <w:rFonts w:ascii="Calibri" w:hAnsi="Calibri" w:cs="Calibri"/>
          <w:b/>
          <w:bCs/>
          <w:sz w:val="22"/>
          <w:szCs w:val="22"/>
          <w:lang w:val="en-GB"/>
        </w:rPr>
        <w:t xml:space="preserve">INSPIRE </w:t>
      </w:r>
      <w:r w:rsidR="00A84AC3">
        <w:rPr>
          <w:rFonts w:ascii="Calibri" w:hAnsi="Calibri" w:cs="Calibri"/>
          <w:b/>
          <w:bCs/>
          <w:sz w:val="22"/>
          <w:szCs w:val="22"/>
          <w:lang w:val="en-GB"/>
        </w:rPr>
        <w:t>Strategies Worksheet</w:t>
      </w:r>
    </w:p>
    <w:p w14:paraId="77DC00D4" w14:textId="4E18ADB1" w:rsidR="00430193" w:rsidRDefault="00430193" w:rsidP="00401422">
      <w:pPr>
        <w:pStyle w:val="ListParagraph"/>
        <w:spacing w:before="120" w:after="120"/>
        <w:rPr>
          <w:rFonts w:ascii="Calibri" w:hAnsi="Calibri" w:cs="Calibri"/>
          <w:b/>
          <w:bCs/>
          <w:sz w:val="22"/>
          <w:szCs w:val="22"/>
          <w:lang w:val="en-GB"/>
        </w:rPr>
      </w:pPr>
    </w:p>
    <w:tbl>
      <w:tblPr>
        <w:tblStyle w:val="TableGrid"/>
        <w:tblW w:w="0" w:type="auto"/>
        <w:tblLook w:val="04A0" w:firstRow="1" w:lastRow="0" w:firstColumn="1" w:lastColumn="0" w:noHBand="0" w:noVBand="1"/>
      </w:tblPr>
      <w:tblGrid>
        <w:gridCol w:w="3282"/>
        <w:gridCol w:w="3283"/>
        <w:gridCol w:w="3283"/>
      </w:tblGrid>
      <w:tr w:rsidR="00430193" w14:paraId="43092DDC" w14:textId="77777777" w:rsidTr="00430193">
        <w:tc>
          <w:tcPr>
            <w:tcW w:w="3282" w:type="dxa"/>
          </w:tcPr>
          <w:p w14:paraId="6AC1873F" w14:textId="254C4237" w:rsidR="00430193" w:rsidRDefault="0043019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INSPIRE strategy </w:t>
            </w:r>
          </w:p>
        </w:tc>
        <w:tc>
          <w:tcPr>
            <w:tcW w:w="3283" w:type="dxa"/>
          </w:tcPr>
          <w:p w14:paraId="1D6E6636" w14:textId="41A3C6F8" w:rsidR="00430193" w:rsidRDefault="0043019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Name of intervention </w:t>
            </w:r>
            <w:r w:rsidR="00A84AC3">
              <w:rPr>
                <w:rFonts w:ascii="Calibri" w:hAnsi="Calibri" w:cs="Calibri"/>
                <w:b/>
                <w:bCs/>
                <w:sz w:val="22"/>
                <w:szCs w:val="22"/>
                <w:lang w:val="en-GB"/>
              </w:rPr>
              <w:t xml:space="preserve">and implementer </w:t>
            </w:r>
          </w:p>
        </w:tc>
        <w:tc>
          <w:tcPr>
            <w:tcW w:w="3283" w:type="dxa"/>
          </w:tcPr>
          <w:p w14:paraId="2F53F5CB" w14:textId="4ED37EFE" w:rsidR="00430193" w:rsidRDefault="00A84AC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Evidence </w:t>
            </w:r>
          </w:p>
        </w:tc>
      </w:tr>
      <w:tr w:rsidR="00430193" w14:paraId="38B7A964" w14:textId="77777777" w:rsidTr="00430193">
        <w:tc>
          <w:tcPr>
            <w:tcW w:w="3282" w:type="dxa"/>
          </w:tcPr>
          <w:p w14:paraId="3B142CF0" w14:textId="7DE7567E" w:rsidR="00430193" w:rsidRDefault="0043019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Implementation </w:t>
            </w:r>
            <w:r w:rsidRPr="00430193">
              <w:rPr>
                <w:rFonts w:ascii="Calibri" w:hAnsi="Calibri" w:cs="Calibri"/>
                <w:sz w:val="22"/>
                <w:szCs w:val="22"/>
                <w:lang w:val="en-GB" w:eastAsia="en-GB"/>
              </w:rPr>
              <w:t>and enforcement of laws</w:t>
            </w:r>
          </w:p>
          <w:p w14:paraId="69BD6D04" w14:textId="77777777" w:rsidR="00430193" w:rsidRDefault="00430193" w:rsidP="00401422">
            <w:pPr>
              <w:pStyle w:val="ListParagraph"/>
              <w:spacing w:before="120" w:after="120"/>
              <w:rPr>
                <w:rFonts w:ascii="Calibri" w:hAnsi="Calibri" w:cs="Calibri"/>
                <w:b/>
                <w:bCs/>
                <w:sz w:val="22"/>
                <w:szCs w:val="22"/>
                <w:lang w:val="en-GB"/>
              </w:rPr>
            </w:pPr>
          </w:p>
          <w:p w14:paraId="523124D7" w14:textId="22C1393C"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25F36BB"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59C3699E"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36D75F59" w14:textId="77777777" w:rsidTr="00430193">
        <w:tc>
          <w:tcPr>
            <w:tcW w:w="3282" w:type="dxa"/>
          </w:tcPr>
          <w:p w14:paraId="030B2193" w14:textId="77777777" w:rsidR="00430193" w:rsidRDefault="00430193" w:rsidP="00401422">
            <w:pPr>
              <w:pStyle w:val="ListParagraph"/>
              <w:spacing w:before="120" w:after="120"/>
              <w:rPr>
                <w:rFonts w:ascii="Calibri" w:hAnsi="Calibri" w:cs="Calibri"/>
                <w:sz w:val="22"/>
                <w:szCs w:val="22"/>
                <w:lang w:val="en-GB" w:eastAsia="en-GB"/>
              </w:rPr>
            </w:pPr>
            <w:r>
              <w:rPr>
                <w:rFonts w:ascii="Calibri" w:hAnsi="Calibri" w:cs="Calibri"/>
                <w:sz w:val="22"/>
                <w:szCs w:val="22"/>
                <w:lang w:val="en-GB" w:eastAsia="en-GB"/>
              </w:rPr>
              <w:t>N</w:t>
            </w:r>
            <w:r w:rsidRPr="00430193">
              <w:rPr>
                <w:rFonts w:ascii="Calibri" w:hAnsi="Calibri" w:cs="Calibri"/>
                <w:sz w:val="22"/>
                <w:szCs w:val="22"/>
                <w:lang w:val="en-GB" w:eastAsia="en-GB"/>
              </w:rPr>
              <w:t>orms and values</w:t>
            </w:r>
          </w:p>
          <w:p w14:paraId="5A6AAE6D" w14:textId="77777777" w:rsidR="00430193" w:rsidRDefault="00430193" w:rsidP="00401422">
            <w:pPr>
              <w:pStyle w:val="ListParagraph"/>
              <w:spacing w:before="120" w:after="120"/>
              <w:rPr>
                <w:rFonts w:ascii="Calibri" w:hAnsi="Calibri" w:cs="Calibri"/>
                <w:sz w:val="22"/>
                <w:szCs w:val="22"/>
                <w:lang w:val="en-GB"/>
              </w:rPr>
            </w:pPr>
          </w:p>
          <w:p w14:paraId="2E76E879" w14:textId="77777777" w:rsidR="00430193" w:rsidRDefault="00430193" w:rsidP="00401422">
            <w:pPr>
              <w:pStyle w:val="ListParagraph"/>
              <w:spacing w:before="120" w:after="120"/>
              <w:rPr>
                <w:rFonts w:ascii="Calibri" w:hAnsi="Calibri" w:cs="Calibri"/>
                <w:b/>
                <w:bCs/>
                <w:sz w:val="22"/>
                <w:szCs w:val="22"/>
                <w:lang w:val="en-GB"/>
              </w:rPr>
            </w:pPr>
          </w:p>
          <w:p w14:paraId="78EA36BE" w14:textId="2045BD2B"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C4319EC"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5465929"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01B2B561" w14:textId="77777777" w:rsidTr="00430193">
        <w:tc>
          <w:tcPr>
            <w:tcW w:w="3282" w:type="dxa"/>
          </w:tcPr>
          <w:p w14:paraId="0B87B87B" w14:textId="77777777" w:rsidR="00430193" w:rsidRDefault="00430193" w:rsidP="00401422">
            <w:pPr>
              <w:pStyle w:val="ListParagraph"/>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S</w:t>
            </w:r>
            <w:r w:rsidRPr="00430193">
              <w:rPr>
                <w:rFonts w:ascii="Calibri" w:hAnsi="Calibri" w:cs="Calibri"/>
                <w:sz w:val="22"/>
                <w:szCs w:val="22"/>
                <w:lang w:val="en-GB" w:eastAsia="en-GB"/>
              </w:rPr>
              <w:t>afe environments</w:t>
            </w:r>
          </w:p>
          <w:p w14:paraId="1E56F73D" w14:textId="77777777" w:rsidR="00430193" w:rsidRDefault="00430193" w:rsidP="00401422">
            <w:pPr>
              <w:pStyle w:val="ListParagraph"/>
              <w:spacing w:before="120" w:after="120"/>
              <w:rPr>
                <w:rFonts w:ascii="Calibri" w:hAnsi="Calibri" w:cs="Calibri"/>
                <w:sz w:val="22"/>
                <w:szCs w:val="22"/>
                <w:lang w:val="en-GB"/>
              </w:rPr>
            </w:pPr>
          </w:p>
          <w:p w14:paraId="77DE2531" w14:textId="77777777" w:rsidR="00430193" w:rsidRDefault="00430193" w:rsidP="00401422">
            <w:pPr>
              <w:pStyle w:val="ListParagraph"/>
              <w:spacing w:before="120" w:after="120"/>
              <w:rPr>
                <w:rFonts w:ascii="Calibri" w:hAnsi="Calibri" w:cs="Calibri"/>
                <w:b/>
                <w:bCs/>
                <w:sz w:val="22"/>
                <w:szCs w:val="22"/>
                <w:lang w:val="en-GB"/>
              </w:rPr>
            </w:pPr>
          </w:p>
          <w:p w14:paraId="7F71B0EB" w14:textId="034E8F5A"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79D3489"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74F54DB3"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44C34906" w14:textId="77777777" w:rsidTr="00430193">
        <w:tc>
          <w:tcPr>
            <w:tcW w:w="3282" w:type="dxa"/>
          </w:tcPr>
          <w:p w14:paraId="4AB5ADC2" w14:textId="77777777" w:rsidR="00430193" w:rsidRPr="00430193" w:rsidRDefault="00430193" w:rsidP="00430193">
            <w:pPr>
              <w:pStyle w:val="ListParagraph"/>
              <w:pBdr>
                <w:top w:val="nil"/>
                <w:left w:val="nil"/>
                <w:bottom w:val="nil"/>
                <w:right w:val="nil"/>
                <w:between w:val="nil"/>
                <w:bar w:val="nil"/>
              </w:pBdr>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P</w:t>
            </w:r>
            <w:r w:rsidRPr="00430193">
              <w:rPr>
                <w:rFonts w:ascii="Calibri" w:hAnsi="Calibri" w:cs="Calibri"/>
                <w:sz w:val="22"/>
                <w:szCs w:val="22"/>
                <w:lang w:val="en-GB" w:eastAsia="en-GB"/>
              </w:rPr>
              <w:t>arent and caregiver support</w:t>
            </w:r>
          </w:p>
          <w:p w14:paraId="0E6349FB" w14:textId="77777777" w:rsidR="00430193" w:rsidRDefault="00430193" w:rsidP="00401422">
            <w:pPr>
              <w:pStyle w:val="ListParagraph"/>
              <w:spacing w:before="120" w:after="120"/>
              <w:rPr>
                <w:rFonts w:ascii="Calibri" w:hAnsi="Calibri" w:cs="Calibri"/>
                <w:b/>
                <w:bCs/>
                <w:sz w:val="22"/>
                <w:szCs w:val="22"/>
                <w:lang w:val="en-GB"/>
              </w:rPr>
            </w:pPr>
          </w:p>
          <w:p w14:paraId="5C1DEE5F" w14:textId="77777777" w:rsidR="00430193" w:rsidRDefault="00430193" w:rsidP="00401422">
            <w:pPr>
              <w:pStyle w:val="ListParagraph"/>
              <w:spacing w:before="120" w:after="120"/>
              <w:rPr>
                <w:rFonts w:ascii="Calibri" w:hAnsi="Calibri" w:cs="Calibri"/>
                <w:b/>
                <w:bCs/>
                <w:sz w:val="22"/>
                <w:szCs w:val="22"/>
                <w:lang w:val="en-GB"/>
              </w:rPr>
            </w:pPr>
          </w:p>
          <w:p w14:paraId="3FE50CB3" w14:textId="1F034940" w:rsidR="00430193" w:rsidRDefault="00430193" w:rsidP="00401422">
            <w:pPr>
              <w:pStyle w:val="ListParagraph"/>
              <w:spacing w:before="120" w:after="120"/>
              <w:rPr>
                <w:rFonts w:ascii="Calibri" w:hAnsi="Calibri" w:cs="Calibri"/>
                <w:b/>
                <w:bCs/>
                <w:sz w:val="22"/>
                <w:szCs w:val="22"/>
                <w:lang w:val="en-GB"/>
              </w:rPr>
            </w:pPr>
          </w:p>
        </w:tc>
        <w:tc>
          <w:tcPr>
            <w:tcW w:w="3283" w:type="dxa"/>
          </w:tcPr>
          <w:p w14:paraId="51250D4A"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157BADB2"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6365CB50" w14:textId="77777777" w:rsidTr="00430193">
        <w:tc>
          <w:tcPr>
            <w:tcW w:w="3282" w:type="dxa"/>
          </w:tcPr>
          <w:p w14:paraId="79DD9885" w14:textId="77777777" w:rsidR="00430193" w:rsidRDefault="00430193" w:rsidP="00430193">
            <w:pPr>
              <w:pStyle w:val="ListParagraph"/>
              <w:spacing w:before="120" w:after="120"/>
              <w:rPr>
                <w:rFonts w:ascii="Calibri" w:hAnsi="Calibri" w:cs="Calibri"/>
                <w:sz w:val="22"/>
                <w:szCs w:val="22"/>
                <w:lang w:val="en-GB"/>
              </w:rPr>
            </w:pPr>
            <w:r w:rsidRPr="00430193">
              <w:rPr>
                <w:rFonts w:ascii="Calibri" w:hAnsi="Calibri" w:cs="Calibri"/>
                <w:b/>
                <w:bCs/>
                <w:sz w:val="22"/>
                <w:szCs w:val="22"/>
                <w:lang w:val="en-GB" w:eastAsia="en-GB"/>
              </w:rPr>
              <w:t>I</w:t>
            </w:r>
            <w:r w:rsidRPr="00430193">
              <w:rPr>
                <w:rFonts w:ascii="Calibri" w:hAnsi="Calibri" w:cs="Calibri"/>
                <w:sz w:val="22"/>
                <w:szCs w:val="22"/>
                <w:lang w:val="en-GB" w:eastAsia="en-GB"/>
              </w:rPr>
              <w:t>ncome and economic strengthening</w:t>
            </w:r>
          </w:p>
          <w:p w14:paraId="524AEA17" w14:textId="77777777" w:rsidR="00430193" w:rsidRDefault="00430193" w:rsidP="00401422">
            <w:pPr>
              <w:pStyle w:val="ListParagraph"/>
              <w:spacing w:before="120" w:after="120"/>
              <w:rPr>
                <w:rFonts w:ascii="Calibri" w:hAnsi="Calibri" w:cs="Calibri"/>
                <w:b/>
                <w:bCs/>
                <w:sz w:val="22"/>
                <w:szCs w:val="22"/>
                <w:lang w:val="en-GB"/>
              </w:rPr>
            </w:pPr>
          </w:p>
          <w:p w14:paraId="12D55056" w14:textId="7C6F3B82" w:rsidR="00430193" w:rsidRDefault="00430193" w:rsidP="00401422">
            <w:pPr>
              <w:pStyle w:val="ListParagraph"/>
              <w:spacing w:before="120" w:after="120"/>
              <w:rPr>
                <w:rFonts w:ascii="Calibri" w:hAnsi="Calibri" w:cs="Calibri"/>
                <w:b/>
                <w:bCs/>
                <w:sz w:val="22"/>
                <w:szCs w:val="22"/>
                <w:lang w:val="en-GB"/>
              </w:rPr>
            </w:pPr>
          </w:p>
        </w:tc>
        <w:tc>
          <w:tcPr>
            <w:tcW w:w="3283" w:type="dxa"/>
          </w:tcPr>
          <w:p w14:paraId="1C77AEF6"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67FE44A"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4B7A6134" w14:textId="77777777" w:rsidTr="00430193">
        <w:tc>
          <w:tcPr>
            <w:tcW w:w="3282" w:type="dxa"/>
          </w:tcPr>
          <w:p w14:paraId="4CF23728" w14:textId="77777777" w:rsidR="00430193" w:rsidRDefault="00430193" w:rsidP="00430193">
            <w:pPr>
              <w:pStyle w:val="ListParagraph"/>
              <w:spacing w:before="120" w:after="120"/>
              <w:rPr>
                <w:rFonts w:ascii="Calibri" w:hAnsi="Calibri" w:cs="Calibri"/>
                <w:sz w:val="22"/>
                <w:szCs w:val="22"/>
                <w:lang w:val="en-GB"/>
              </w:rPr>
            </w:pPr>
            <w:r w:rsidRPr="00430193">
              <w:rPr>
                <w:rFonts w:ascii="Calibri" w:hAnsi="Calibri" w:cs="Calibri"/>
                <w:b/>
                <w:bCs/>
                <w:sz w:val="22"/>
                <w:szCs w:val="22"/>
                <w:lang w:val="en-GB" w:eastAsia="en-GB"/>
              </w:rPr>
              <w:t>R</w:t>
            </w:r>
            <w:r w:rsidRPr="00430193">
              <w:rPr>
                <w:rFonts w:ascii="Calibri" w:hAnsi="Calibri" w:cs="Calibri"/>
                <w:sz w:val="22"/>
                <w:szCs w:val="22"/>
                <w:lang w:val="en-GB" w:eastAsia="en-GB"/>
              </w:rPr>
              <w:t>esponse and support services</w:t>
            </w:r>
          </w:p>
          <w:p w14:paraId="05E7F15D" w14:textId="77777777" w:rsidR="00430193" w:rsidRDefault="00430193" w:rsidP="00401422">
            <w:pPr>
              <w:pStyle w:val="ListParagraph"/>
              <w:spacing w:before="120" w:after="120"/>
              <w:rPr>
                <w:rFonts w:ascii="Calibri" w:hAnsi="Calibri" w:cs="Calibri"/>
                <w:b/>
                <w:bCs/>
                <w:sz w:val="22"/>
                <w:szCs w:val="22"/>
                <w:lang w:val="en-GB"/>
              </w:rPr>
            </w:pPr>
          </w:p>
          <w:p w14:paraId="029DD7DF" w14:textId="77777777" w:rsidR="00430193" w:rsidRDefault="00430193" w:rsidP="00401422">
            <w:pPr>
              <w:pStyle w:val="ListParagraph"/>
              <w:spacing w:before="120" w:after="120"/>
              <w:rPr>
                <w:rFonts w:ascii="Calibri" w:hAnsi="Calibri" w:cs="Calibri"/>
                <w:b/>
                <w:bCs/>
                <w:sz w:val="22"/>
                <w:szCs w:val="22"/>
                <w:lang w:val="en-GB"/>
              </w:rPr>
            </w:pPr>
          </w:p>
          <w:p w14:paraId="5335B37F" w14:textId="007E26A9"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E33FD81"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B912D0F"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7A4792FA" w14:textId="77777777" w:rsidTr="00430193">
        <w:tc>
          <w:tcPr>
            <w:tcW w:w="3282" w:type="dxa"/>
          </w:tcPr>
          <w:p w14:paraId="45EBA63F" w14:textId="77777777" w:rsidR="00430193" w:rsidRDefault="00430193" w:rsidP="00401422">
            <w:pPr>
              <w:pStyle w:val="ListParagraph"/>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E</w:t>
            </w:r>
            <w:r w:rsidRPr="00430193">
              <w:rPr>
                <w:rFonts w:ascii="Calibri" w:hAnsi="Calibri" w:cs="Calibri"/>
                <w:sz w:val="22"/>
                <w:szCs w:val="22"/>
                <w:lang w:val="en-GB" w:eastAsia="en-GB"/>
              </w:rPr>
              <w:t>ducation and life skills</w:t>
            </w:r>
          </w:p>
          <w:p w14:paraId="7BEA9C91" w14:textId="77777777" w:rsidR="00430193" w:rsidRDefault="00430193" w:rsidP="00401422">
            <w:pPr>
              <w:pStyle w:val="ListParagraph"/>
              <w:spacing w:before="120" w:after="120"/>
              <w:rPr>
                <w:rFonts w:ascii="Calibri" w:hAnsi="Calibri" w:cs="Calibri"/>
                <w:sz w:val="22"/>
                <w:szCs w:val="22"/>
                <w:lang w:val="en-GB"/>
              </w:rPr>
            </w:pPr>
          </w:p>
          <w:p w14:paraId="7FAF3B2D" w14:textId="77777777" w:rsidR="00430193" w:rsidRDefault="00430193" w:rsidP="00401422">
            <w:pPr>
              <w:pStyle w:val="ListParagraph"/>
              <w:spacing w:before="120" w:after="120"/>
              <w:rPr>
                <w:rFonts w:ascii="Calibri" w:hAnsi="Calibri" w:cs="Calibri"/>
                <w:b/>
                <w:bCs/>
                <w:sz w:val="22"/>
                <w:szCs w:val="22"/>
                <w:lang w:val="en-GB"/>
              </w:rPr>
            </w:pPr>
          </w:p>
          <w:p w14:paraId="30EFF00B" w14:textId="72855232" w:rsidR="00430193" w:rsidRDefault="00430193" w:rsidP="00401422">
            <w:pPr>
              <w:pStyle w:val="ListParagraph"/>
              <w:spacing w:before="120" w:after="120"/>
              <w:rPr>
                <w:rFonts w:ascii="Calibri" w:hAnsi="Calibri" w:cs="Calibri"/>
                <w:b/>
                <w:bCs/>
                <w:sz w:val="22"/>
                <w:szCs w:val="22"/>
                <w:lang w:val="en-GB"/>
              </w:rPr>
            </w:pPr>
          </w:p>
        </w:tc>
        <w:tc>
          <w:tcPr>
            <w:tcW w:w="3283" w:type="dxa"/>
          </w:tcPr>
          <w:p w14:paraId="7FD89BE7"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3E1D8D1" w14:textId="77777777" w:rsidR="00430193" w:rsidRDefault="00430193" w:rsidP="00401422">
            <w:pPr>
              <w:pStyle w:val="ListParagraph"/>
              <w:spacing w:before="120" w:after="120"/>
              <w:rPr>
                <w:rFonts w:ascii="Calibri" w:hAnsi="Calibri" w:cs="Calibri"/>
                <w:b/>
                <w:bCs/>
                <w:sz w:val="22"/>
                <w:szCs w:val="22"/>
                <w:lang w:val="en-GB"/>
              </w:rPr>
            </w:pPr>
          </w:p>
        </w:tc>
      </w:tr>
    </w:tbl>
    <w:p w14:paraId="23CC2FB3" w14:textId="77777777" w:rsidR="00430193" w:rsidRPr="004C4C9A" w:rsidRDefault="00430193" w:rsidP="00401422">
      <w:pPr>
        <w:pStyle w:val="ListParagraph"/>
        <w:spacing w:before="120" w:after="120"/>
        <w:rPr>
          <w:rFonts w:ascii="Calibri" w:hAnsi="Calibri" w:cs="Calibri"/>
          <w:b/>
          <w:bCs/>
          <w:sz w:val="22"/>
          <w:szCs w:val="22"/>
          <w:lang w:val="en-GB"/>
        </w:rPr>
      </w:pPr>
    </w:p>
    <w:p w14:paraId="3794AC17" w14:textId="5D9ABC94" w:rsidR="004C4C9A" w:rsidRDefault="004C4C9A" w:rsidP="00401422">
      <w:pPr>
        <w:pStyle w:val="ListParagraph"/>
        <w:spacing w:before="120" w:after="120"/>
        <w:rPr>
          <w:rFonts w:ascii="Calibri" w:hAnsi="Calibri" w:cs="Calibri"/>
          <w:sz w:val="22"/>
          <w:szCs w:val="22"/>
          <w:lang w:val="en-GB"/>
        </w:rPr>
      </w:pPr>
    </w:p>
    <w:p w14:paraId="2E6E6066" w14:textId="77777777" w:rsidR="00A84AC3" w:rsidRDefault="00A84AC3">
      <w:pPr>
        <w:rPr>
          <w:rFonts w:ascii="Calibri" w:eastAsia="Times New Roman" w:hAnsi="Calibri" w:cs="Calibri"/>
          <w:b/>
          <w:bCs/>
          <w:color w:val="000000"/>
          <w:sz w:val="22"/>
          <w:szCs w:val="22"/>
          <w:u w:color="000000"/>
          <w:lang w:val="en-GB" w:eastAsia="en-GB"/>
        </w:rPr>
      </w:pPr>
      <w:r>
        <w:rPr>
          <w:rFonts w:ascii="Calibri" w:hAnsi="Calibri" w:cs="Calibri"/>
          <w:b/>
          <w:bCs/>
          <w:sz w:val="22"/>
          <w:szCs w:val="22"/>
          <w:lang w:val="en-GB"/>
        </w:rPr>
        <w:br w:type="page"/>
      </w:r>
    </w:p>
    <w:p w14:paraId="0642A9E1" w14:textId="254A4800" w:rsidR="00A84AC3" w:rsidRPr="00551BCC" w:rsidRDefault="00A84AC3" w:rsidP="00A84AC3">
      <w:pPr>
        <w:pStyle w:val="ListParagraph"/>
        <w:spacing w:before="120" w:after="120"/>
        <w:rPr>
          <w:rFonts w:ascii="Calibri" w:hAnsi="Calibri" w:cs="Calibri"/>
          <w:b/>
          <w:bCs/>
          <w:lang w:val="en-GB"/>
        </w:rPr>
      </w:pPr>
      <w:r w:rsidRPr="00551BCC">
        <w:rPr>
          <w:rFonts w:ascii="Calibri" w:hAnsi="Calibri" w:cs="Calibri"/>
          <w:b/>
          <w:bCs/>
          <w:lang w:val="en-GB"/>
        </w:rPr>
        <w:lastRenderedPageBreak/>
        <w:t xml:space="preserve">ANNEX 2: Evidence case studies </w:t>
      </w:r>
    </w:p>
    <w:p w14:paraId="2DB8FFE4" w14:textId="2D3DAA24" w:rsidR="00A84AC3" w:rsidRPr="00551BCC" w:rsidRDefault="00A84AC3" w:rsidP="00A84AC3">
      <w:pPr>
        <w:pStyle w:val="ListParagraph"/>
        <w:spacing w:before="120" w:after="120"/>
        <w:rPr>
          <w:rFonts w:ascii="Calibri" w:hAnsi="Calibri" w:cs="Calibri"/>
          <w:lang w:val="en-GB"/>
        </w:rPr>
      </w:pPr>
    </w:p>
    <w:p w14:paraId="73A13A6E" w14:textId="77777777" w:rsidR="00551BCC" w:rsidRPr="00551BCC" w:rsidRDefault="00551BCC" w:rsidP="00551BCC">
      <w:pPr>
        <w:pStyle w:val="ListParagraph"/>
        <w:spacing w:before="120" w:after="120"/>
        <w:rPr>
          <w:rFonts w:ascii="Calibri" w:hAnsi="Calibri" w:cs="Calibri"/>
          <w:b/>
          <w:bCs/>
          <w:lang w:val="en-GB"/>
        </w:rPr>
      </w:pPr>
      <w:r w:rsidRPr="00551BCC">
        <w:rPr>
          <w:rFonts w:ascii="Calibri" w:hAnsi="Calibri" w:cs="Calibri"/>
          <w:b/>
          <w:bCs/>
          <w:lang w:val="en-GB"/>
        </w:rPr>
        <w:t xml:space="preserve">Case study 1. Implementation of laws and policies </w:t>
      </w:r>
    </w:p>
    <w:p w14:paraId="0B4B895F" w14:textId="77777777" w:rsidR="00551BCC"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 xml:space="preserve">Inspired to Care (I2C) has a programme in </w:t>
      </w:r>
      <w:proofErr w:type="spellStart"/>
      <w:r w:rsidRPr="00551BCC">
        <w:rPr>
          <w:rFonts w:ascii="Calibri" w:hAnsi="Calibri" w:cs="Calibri"/>
          <w:lang w:val="en-GB"/>
        </w:rPr>
        <w:t>Inspirania</w:t>
      </w:r>
      <w:proofErr w:type="spellEnd"/>
      <w:r w:rsidRPr="00551BCC">
        <w:rPr>
          <w:rFonts w:ascii="Calibri" w:hAnsi="Calibri" w:cs="Calibri"/>
          <w:lang w:val="en-GB"/>
        </w:rPr>
        <w:t xml:space="preserve"> seeking to improve the criminal justice response to sexual violence against children. The programme works with the government to provide support to survivors, increase reporting and successful prosecution of sexual violence crimes, and raise community awareness. Over twelve years, I2C provided support to 465 victims of sexual violence against children and their families. In partnership with the prosecution service and the national police, almost 300 individuals were arrested and accused, leading to convictions against 285 individuals. I2C has provided training and mentoring for </w:t>
      </w:r>
      <w:proofErr w:type="spellStart"/>
      <w:r w:rsidRPr="00551BCC">
        <w:rPr>
          <w:rFonts w:ascii="Calibri" w:hAnsi="Calibri" w:cs="Calibri"/>
          <w:lang w:val="en-GB"/>
        </w:rPr>
        <w:t>Inspiranian</w:t>
      </w:r>
      <w:proofErr w:type="spellEnd"/>
      <w:r w:rsidRPr="00551BCC">
        <w:rPr>
          <w:rFonts w:ascii="Calibri" w:hAnsi="Calibri" w:cs="Calibri"/>
          <w:lang w:val="en-GB"/>
        </w:rPr>
        <w:t xml:space="preserve"> prosecutors and members of the designated police unit specialising in sexual assault. I2C conducted a baseline and an end line study of the </w:t>
      </w:r>
      <w:proofErr w:type="spellStart"/>
      <w:r w:rsidRPr="00551BCC">
        <w:rPr>
          <w:rFonts w:ascii="Calibri" w:hAnsi="Calibri" w:cs="Calibri"/>
          <w:lang w:val="en-GB"/>
        </w:rPr>
        <w:t>Inspiranian</w:t>
      </w:r>
      <w:proofErr w:type="spellEnd"/>
      <w:r w:rsidRPr="00551BCC">
        <w:rPr>
          <w:rFonts w:ascii="Calibri" w:hAnsi="Calibri" w:cs="Calibri"/>
          <w:lang w:val="en-GB"/>
        </w:rPr>
        <w:t xml:space="preserve"> government’s response to child sexual assault reports, reviewing case files from for the first three years of the project, and repeating the study using the same assessment framework for the final four years of the study. They found a 136% increase in the number of sexual violence against children complaints filed. I2C conducted key informant interviews in the second study and many key informants attributed the increase to a more prevalent reporting culture and more available information for victims and their families. Changes included an increase by the criminal justice system of victim-sensitive practices when gathering victim testimony (an increase from 30% of cases talking to the survivor at baseline to 98% of cases at end line) and the introduction of trauma-informed facilities for victims to provide testimony outside the courtroom by the end of the project. There was a significant rise in the number of prosecutions (150%) but because there was also a rise in reporting, this represented only a moderate increase in the percentage of complaints that were successful prosecuted (9.8% at baseline vs. 10.8% at end line).</w:t>
      </w:r>
    </w:p>
    <w:p w14:paraId="6BE1BB47" w14:textId="77777777" w:rsidR="00551BCC" w:rsidRPr="00551BCC" w:rsidRDefault="00551BCC" w:rsidP="00551BCC">
      <w:pPr>
        <w:pStyle w:val="ListParagraph"/>
        <w:spacing w:before="120" w:after="120"/>
        <w:rPr>
          <w:rFonts w:ascii="Calibri" w:hAnsi="Calibri" w:cs="Calibri"/>
          <w:lang w:val="en-GB"/>
        </w:rPr>
      </w:pPr>
    </w:p>
    <w:p w14:paraId="4DDA94B8" w14:textId="77777777" w:rsidR="00551BCC" w:rsidRPr="00551BCC" w:rsidRDefault="00551BCC" w:rsidP="00551BCC">
      <w:pPr>
        <w:pStyle w:val="ListParagraph"/>
        <w:spacing w:before="120" w:after="120"/>
        <w:rPr>
          <w:rFonts w:ascii="Calibri" w:hAnsi="Calibri" w:cs="Calibri"/>
          <w:b/>
          <w:bCs/>
          <w:lang w:val="en-GB"/>
        </w:rPr>
      </w:pPr>
      <w:r w:rsidRPr="00551BCC">
        <w:rPr>
          <w:rFonts w:ascii="Calibri" w:hAnsi="Calibri" w:cs="Calibri"/>
          <w:b/>
          <w:bCs/>
          <w:lang w:val="en-GB"/>
        </w:rPr>
        <w:t>Case study 2: Positive parenting</w:t>
      </w:r>
    </w:p>
    <w:p w14:paraId="55882F7C" w14:textId="77777777" w:rsidR="00551BCC"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 xml:space="preserve">INSPIRED Parenting is a positive parenting curriculum that was developed by a local NGO in the country of </w:t>
      </w:r>
      <w:proofErr w:type="spellStart"/>
      <w:r w:rsidRPr="00551BCC">
        <w:rPr>
          <w:rFonts w:ascii="Calibri" w:hAnsi="Calibri" w:cs="Calibri"/>
          <w:lang w:val="en-GB"/>
        </w:rPr>
        <w:t>Inspirania</w:t>
      </w:r>
      <w:proofErr w:type="spellEnd"/>
      <w:r w:rsidRPr="00551BCC">
        <w:rPr>
          <w:rFonts w:ascii="Calibri" w:hAnsi="Calibri" w:cs="Calibri"/>
          <w:lang w:val="en-GB"/>
        </w:rPr>
        <w:t xml:space="preserve">. The NGO was already working with groups of parents and caregivers and found that they had been talking about being good parents a lot. The NGO had a journalist and a teacher volunteering with them, and these two people sat down and developed a few activities for talking about parenting. They got the ideas from their own experience as parents and what they had observed about how children acted in school and what community members were concerned about with parenting. They reviewed the existing life skills curriculum that is already being rolled out in </w:t>
      </w:r>
      <w:proofErr w:type="spellStart"/>
      <w:r w:rsidRPr="00551BCC">
        <w:rPr>
          <w:rFonts w:ascii="Calibri" w:hAnsi="Calibri" w:cs="Calibri"/>
          <w:lang w:val="en-GB"/>
        </w:rPr>
        <w:t>Inspirania’s</w:t>
      </w:r>
      <w:proofErr w:type="spellEnd"/>
      <w:r w:rsidRPr="00551BCC">
        <w:rPr>
          <w:rFonts w:ascii="Calibri" w:hAnsi="Calibri" w:cs="Calibri"/>
          <w:lang w:val="en-GB"/>
        </w:rPr>
        <w:t xml:space="preserve"> primary schools and talked to local nurses who had done some additional training on early childhood development as part of their maternal and newborn health training. They read up about parenting programmes on the web and found some examples of what might be working, such as avoiding hitting children and talking to children about sensitive subjects. After they had shared these activities with several support groups, the parents and caregivers gave feedback – they valued the opportunity to talk about their children. Other groups then asked to discuss the ideas and so the activities were written up into a curriculum of twelve sessions called Inspired Parenting. The district social worker got to hear about the programme and visited a few sessions and was very impressed. She then shared it at the district child rights coordination platform, and it was shared with several more NGOs. Over the past three years, the number of organisations using the curriculum has increased. Each group </w:t>
      </w:r>
      <w:proofErr w:type="gramStart"/>
      <w:r w:rsidRPr="00551BCC">
        <w:rPr>
          <w:rFonts w:ascii="Calibri" w:hAnsi="Calibri" w:cs="Calibri"/>
          <w:lang w:val="en-GB"/>
        </w:rPr>
        <w:t>is able to</w:t>
      </w:r>
      <w:proofErr w:type="gramEnd"/>
      <w:r w:rsidRPr="00551BCC">
        <w:rPr>
          <w:rFonts w:ascii="Calibri" w:hAnsi="Calibri" w:cs="Calibri"/>
          <w:lang w:val="en-GB"/>
        </w:rPr>
        <w:t xml:space="preserve"> modify the programme to suit their own audience, but all are committed to the core values of non-violent and positive parenting. The national department of social welfare is now interested in scaling up the programme and notes the very positive feedback that is grounded in </w:t>
      </w:r>
      <w:proofErr w:type="spellStart"/>
      <w:r w:rsidRPr="00551BCC">
        <w:rPr>
          <w:rFonts w:ascii="Calibri" w:hAnsi="Calibri" w:cs="Calibri"/>
          <w:lang w:val="en-GB"/>
        </w:rPr>
        <w:t>Inspiranian</w:t>
      </w:r>
      <w:proofErr w:type="spellEnd"/>
      <w:r w:rsidRPr="00551BCC">
        <w:rPr>
          <w:rFonts w:ascii="Calibri" w:hAnsi="Calibri" w:cs="Calibri"/>
          <w:lang w:val="en-GB"/>
        </w:rPr>
        <w:t xml:space="preserve"> culture. </w:t>
      </w:r>
    </w:p>
    <w:p w14:paraId="64927D50" w14:textId="77777777" w:rsidR="00551BCC" w:rsidRPr="00551BCC" w:rsidRDefault="00551BCC" w:rsidP="00551BCC">
      <w:pPr>
        <w:pStyle w:val="ListParagraph"/>
        <w:spacing w:before="120" w:after="120"/>
        <w:rPr>
          <w:rFonts w:ascii="Calibri" w:hAnsi="Calibri" w:cs="Calibri"/>
          <w:lang w:val="en-GB"/>
        </w:rPr>
      </w:pPr>
    </w:p>
    <w:p w14:paraId="62DE5B06" w14:textId="77777777" w:rsidR="00551BCC" w:rsidRPr="00551BCC" w:rsidRDefault="00551BCC" w:rsidP="00551BCC">
      <w:pPr>
        <w:pStyle w:val="ListParagraph"/>
        <w:spacing w:before="120" w:after="120"/>
        <w:rPr>
          <w:rFonts w:ascii="Calibri" w:hAnsi="Calibri" w:cs="Calibri"/>
          <w:b/>
          <w:bCs/>
          <w:lang w:val="en-GB"/>
        </w:rPr>
      </w:pPr>
      <w:r w:rsidRPr="00551BCC">
        <w:rPr>
          <w:rFonts w:ascii="Calibri" w:hAnsi="Calibri" w:cs="Calibri"/>
          <w:b/>
          <w:bCs/>
          <w:lang w:val="en-GB"/>
        </w:rPr>
        <w:lastRenderedPageBreak/>
        <w:t>Case study 3: Norms and values</w:t>
      </w:r>
    </w:p>
    <w:p w14:paraId="0756E3C7" w14:textId="77777777" w:rsidR="00551BCC"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 xml:space="preserve">BE INSPIRED! is a media organisation working in the country of INSPIRANIA and uses “edutainment” mass media to reach children and adolescents alongside physical clubs based in schools and sports centres. Their aim is to create a movement and effect change for gender equality and elimination of violence against children and young people. The programme was designed on the social ecological model and is grounded in evidence from qualitative research in five pilot areas, in different parts of the country including rural and urban, and different language groups. After a five-year first phase, the programme completed three distinct impact studies one of which was a randomised and two were high-quality quasi-experimental designs.  The programme has been scaled up nationally. The programmes operate at three levels: individual, community (including family), and society. Be INSPIRED! delivers television, radio programmes and talk shows for children aged 8–14 years, and a separate set of programmes, complemented by an online interactive page, for girls and young women aged 15–24 years).  The programmes present age-appropriate information and model behaviour change around issues such as intimate partner violence (IPV), alcohol misuse, online safety, and HIV, helping to shift norms that influence individual behaviour. The programmes are aligned with social mobilisation interventions (children’s clubs in schools and youth centres, young women’s groups in schools and through health clinics, and parent and caregiver groups run within schools and community settings), which promote critical thinking and build the capacity of young people to think, </w:t>
      </w:r>
      <w:proofErr w:type="gramStart"/>
      <w:r w:rsidRPr="00551BCC">
        <w:rPr>
          <w:rFonts w:ascii="Calibri" w:hAnsi="Calibri" w:cs="Calibri"/>
          <w:lang w:val="en-GB"/>
        </w:rPr>
        <w:t>take action</w:t>
      </w:r>
      <w:proofErr w:type="gramEnd"/>
      <w:r w:rsidRPr="00551BCC">
        <w:rPr>
          <w:rFonts w:ascii="Calibri" w:hAnsi="Calibri" w:cs="Calibri"/>
          <w:lang w:val="en-GB"/>
        </w:rPr>
        <w:t xml:space="preserve"> and support each other in healthy behaviours and in addressing barriers to community-level change. At the society level, dialogue arising from issues discussed on the shows and online help focus on policies that make the healthier choice the easier choice. The interventions often address structural factors for violence such as alcohol misuse or under-supported parenting. The programme is regularly evaluated and has shown evidence of reductions in IPV in adolescent relationships, uptake of referrals for family support on issues such as alcohol, amongst other examples. </w:t>
      </w:r>
    </w:p>
    <w:p w14:paraId="2B6D00AB" w14:textId="77777777" w:rsidR="00551BCC" w:rsidRPr="00551BCC" w:rsidRDefault="00551BCC" w:rsidP="00551BCC">
      <w:pPr>
        <w:pStyle w:val="ListParagraph"/>
        <w:spacing w:before="120" w:after="120"/>
        <w:rPr>
          <w:rFonts w:ascii="Calibri" w:hAnsi="Calibri" w:cs="Calibri"/>
          <w:lang w:val="en-GB"/>
        </w:rPr>
      </w:pPr>
    </w:p>
    <w:p w14:paraId="0FBF5C84" w14:textId="77777777" w:rsidR="00551BCC"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 xml:space="preserve">Case study 4: Safe Environments </w:t>
      </w:r>
    </w:p>
    <w:p w14:paraId="543A3C44" w14:textId="3B4CF6DD" w:rsidR="00A84AC3"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‘Be the Inspiration’ is a school-based intervention that has made changes to the school environment and introduced school protocols for identifying and responding to dating violence and sexual harassment by peers and by teachers. Be the Inspiration includes a poster campaign, child and caregiver awareness raising about online exploitation and cyberbullying, and includes temporary building-based ‘restraining orders’, in cases where the school has noticed sexual harassment by or against particular students. Public spaces and toilets are increasingly monitored by staff who have been trained to spot potential violence. A random assignment evaluation of more than 30 schools (and over 2,500 students) out of the 200 schools implementing Be the Inspiration found that the there was an overall reduction in reported sexual and dating violence and related behaviours in the school. Teachers and students noted that there changes in the school environment made a significant impact on the frequency of sexual harassment perpetration and victimisation. However, six months later, after the programme was not being intensively delivered, the prevalence of sexual harassment victimisation had increased. The programme was found to be very cost effective because it did not have to focus on training staff and providing classroom-based activities and did not focus on parents and caregivers.</w:t>
      </w:r>
    </w:p>
    <w:p w14:paraId="4559FDA1" w14:textId="2863E26E" w:rsidR="00A84AC3" w:rsidRPr="00551BCC" w:rsidRDefault="00A84AC3" w:rsidP="00A84AC3">
      <w:pPr>
        <w:pStyle w:val="ListParagraph"/>
        <w:spacing w:before="120" w:after="120"/>
        <w:rPr>
          <w:rFonts w:ascii="Calibri" w:hAnsi="Calibri" w:cs="Calibri"/>
          <w:b/>
          <w:bCs/>
          <w:lang w:val="en-GB"/>
        </w:rPr>
      </w:pPr>
    </w:p>
    <w:p w14:paraId="1AF260BE" w14:textId="77777777" w:rsidR="00A84AC3" w:rsidRPr="00551BCC" w:rsidRDefault="00A84AC3" w:rsidP="00A84AC3">
      <w:pPr>
        <w:pStyle w:val="ListParagraph"/>
        <w:spacing w:before="120" w:after="120"/>
        <w:rPr>
          <w:rFonts w:ascii="Calibri" w:hAnsi="Calibri" w:cs="Calibri"/>
          <w:b/>
          <w:bCs/>
          <w:lang w:val="en-GB"/>
        </w:rPr>
      </w:pPr>
    </w:p>
    <w:p w14:paraId="201342BF" w14:textId="77777777" w:rsidR="00FC7776" w:rsidRPr="00551BCC" w:rsidRDefault="00FC7776" w:rsidP="00E735B5">
      <w:pPr>
        <w:pStyle w:val="ListParagraph"/>
        <w:spacing w:before="120" w:after="120"/>
        <w:rPr>
          <w:rFonts w:ascii="Calibri" w:hAnsi="Calibri" w:cs="Calibri"/>
          <w:lang w:val="en-GB"/>
        </w:rPr>
      </w:pPr>
    </w:p>
    <w:sectPr w:rsidR="00FC7776" w:rsidRPr="00551BCC" w:rsidSect="00444A9E">
      <w:footerReference w:type="even" r:id="rId13"/>
      <w:footerReference w:type="default" r:id="rId14"/>
      <w:pgSz w:w="11900" w:h="16840"/>
      <w:pgMar w:top="1021" w:right="1021" w:bottom="1021" w:left="1021"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an Long" w:date="2021-08-02T13:48:00Z" w:initials="SL">
    <w:p w14:paraId="5477F84D" w14:textId="77777777" w:rsidR="00A84AC3" w:rsidRDefault="00444A9E" w:rsidP="00DC31CA">
      <w:pPr>
        <w:pStyle w:val="CommentText"/>
      </w:pPr>
      <w:r>
        <w:rPr>
          <w:rStyle w:val="CommentReference"/>
        </w:rPr>
        <w:annotationRef/>
      </w:r>
      <w:proofErr w:type="gramStart"/>
      <w:r w:rsidR="00A84AC3">
        <w:t>At the moment</w:t>
      </w:r>
      <w:proofErr w:type="gramEnd"/>
      <w:r w:rsidR="00A84AC3">
        <w:t>, this activity is in as Slides 11 and 12 of the evidence slide deck. Leo, can you decide if the slides are deleted or there is a placeholder and modify the slides accordingly? Thanks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77F8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27637" w16cex:dateUtc="2021-08-02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77F84D" w16cid:durableId="24B276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EC22C" w14:textId="77777777" w:rsidR="007D257C" w:rsidRDefault="007D257C">
      <w:r>
        <w:separator/>
      </w:r>
    </w:p>
  </w:endnote>
  <w:endnote w:type="continuationSeparator" w:id="0">
    <w:p w14:paraId="0FDF942F" w14:textId="77777777" w:rsidR="007D257C" w:rsidRDefault="007D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venir Roman">
    <w:charset w:val="4D"/>
    <w:family w:val="swiss"/>
    <w:pitch w:val="variable"/>
    <w:sig w:usb0="800000A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Lato">
    <w:altName w:val="Calibri"/>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5778117"/>
      <w:docPartObj>
        <w:docPartGallery w:val="Page Numbers (Bottom of Page)"/>
        <w:docPartUnique/>
      </w:docPartObj>
    </w:sdtPr>
    <w:sdtEndPr>
      <w:rPr>
        <w:rStyle w:val="PageNumber"/>
      </w:rPr>
    </w:sdtEndPr>
    <w:sdtContent>
      <w:p w14:paraId="6BE707CE" w14:textId="7B5AB966"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FC08B5" w14:textId="77777777" w:rsidR="00D351AA" w:rsidRDefault="00D351AA" w:rsidP="00D351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4366014"/>
      <w:docPartObj>
        <w:docPartGallery w:val="Page Numbers (Bottom of Page)"/>
        <w:docPartUnique/>
      </w:docPartObj>
    </w:sdtPr>
    <w:sdtEndPr>
      <w:rPr>
        <w:rStyle w:val="PageNumber"/>
      </w:rPr>
    </w:sdtEndPr>
    <w:sdtContent>
      <w:p w14:paraId="4582050C" w14:textId="05A92F2B"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372E2">
          <w:rPr>
            <w:rStyle w:val="PageNumber"/>
            <w:noProof/>
          </w:rPr>
          <w:t>1</w:t>
        </w:r>
        <w:r>
          <w:rPr>
            <w:rStyle w:val="PageNumber"/>
          </w:rPr>
          <w:fldChar w:fldCharType="end"/>
        </w:r>
      </w:p>
    </w:sdtContent>
  </w:sdt>
  <w:p w14:paraId="57B49341" w14:textId="77777777" w:rsidR="00D351AA" w:rsidRDefault="00D351AA" w:rsidP="00D351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00EF5" w14:textId="77777777" w:rsidR="007D257C" w:rsidRDefault="007D257C">
      <w:r>
        <w:separator/>
      </w:r>
    </w:p>
  </w:footnote>
  <w:footnote w:type="continuationSeparator" w:id="0">
    <w:p w14:paraId="72E579F1" w14:textId="77777777" w:rsidR="007D257C" w:rsidRDefault="007D25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7D2"/>
    <w:multiLevelType w:val="hybridMultilevel"/>
    <w:tmpl w:val="991EBB68"/>
    <w:lvl w:ilvl="0" w:tplc="1F2082DA">
      <w:start w:val="1"/>
      <w:numFmt w:val="bullet"/>
      <w:lvlText w:val="•"/>
      <w:lvlJc w:val="left"/>
      <w:pPr>
        <w:tabs>
          <w:tab w:val="num" w:pos="720"/>
        </w:tabs>
        <w:ind w:left="720" w:hanging="360"/>
      </w:pPr>
      <w:rPr>
        <w:rFonts w:ascii="Arial" w:hAnsi="Arial" w:hint="default"/>
      </w:rPr>
    </w:lvl>
    <w:lvl w:ilvl="1" w:tplc="48E4E6B4" w:tentative="1">
      <w:start w:val="1"/>
      <w:numFmt w:val="bullet"/>
      <w:lvlText w:val="•"/>
      <w:lvlJc w:val="left"/>
      <w:pPr>
        <w:tabs>
          <w:tab w:val="num" w:pos="1440"/>
        </w:tabs>
        <w:ind w:left="1440" w:hanging="360"/>
      </w:pPr>
      <w:rPr>
        <w:rFonts w:ascii="Arial" w:hAnsi="Arial" w:hint="default"/>
      </w:rPr>
    </w:lvl>
    <w:lvl w:ilvl="2" w:tplc="07E2B790" w:tentative="1">
      <w:start w:val="1"/>
      <w:numFmt w:val="bullet"/>
      <w:lvlText w:val="•"/>
      <w:lvlJc w:val="left"/>
      <w:pPr>
        <w:tabs>
          <w:tab w:val="num" w:pos="2160"/>
        </w:tabs>
        <w:ind w:left="2160" w:hanging="360"/>
      </w:pPr>
      <w:rPr>
        <w:rFonts w:ascii="Arial" w:hAnsi="Arial" w:hint="default"/>
      </w:rPr>
    </w:lvl>
    <w:lvl w:ilvl="3" w:tplc="A64E7042" w:tentative="1">
      <w:start w:val="1"/>
      <w:numFmt w:val="bullet"/>
      <w:lvlText w:val="•"/>
      <w:lvlJc w:val="left"/>
      <w:pPr>
        <w:tabs>
          <w:tab w:val="num" w:pos="2880"/>
        </w:tabs>
        <w:ind w:left="2880" w:hanging="360"/>
      </w:pPr>
      <w:rPr>
        <w:rFonts w:ascii="Arial" w:hAnsi="Arial" w:hint="default"/>
      </w:rPr>
    </w:lvl>
    <w:lvl w:ilvl="4" w:tplc="1E54DA9E" w:tentative="1">
      <w:start w:val="1"/>
      <w:numFmt w:val="bullet"/>
      <w:lvlText w:val="•"/>
      <w:lvlJc w:val="left"/>
      <w:pPr>
        <w:tabs>
          <w:tab w:val="num" w:pos="3600"/>
        </w:tabs>
        <w:ind w:left="3600" w:hanging="360"/>
      </w:pPr>
      <w:rPr>
        <w:rFonts w:ascii="Arial" w:hAnsi="Arial" w:hint="default"/>
      </w:rPr>
    </w:lvl>
    <w:lvl w:ilvl="5" w:tplc="5EB85806" w:tentative="1">
      <w:start w:val="1"/>
      <w:numFmt w:val="bullet"/>
      <w:lvlText w:val="•"/>
      <w:lvlJc w:val="left"/>
      <w:pPr>
        <w:tabs>
          <w:tab w:val="num" w:pos="4320"/>
        </w:tabs>
        <w:ind w:left="4320" w:hanging="360"/>
      </w:pPr>
      <w:rPr>
        <w:rFonts w:ascii="Arial" w:hAnsi="Arial" w:hint="default"/>
      </w:rPr>
    </w:lvl>
    <w:lvl w:ilvl="6" w:tplc="2EDE4DBA" w:tentative="1">
      <w:start w:val="1"/>
      <w:numFmt w:val="bullet"/>
      <w:lvlText w:val="•"/>
      <w:lvlJc w:val="left"/>
      <w:pPr>
        <w:tabs>
          <w:tab w:val="num" w:pos="5040"/>
        </w:tabs>
        <w:ind w:left="5040" w:hanging="360"/>
      </w:pPr>
      <w:rPr>
        <w:rFonts w:ascii="Arial" w:hAnsi="Arial" w:hint="default"/>
      </w:rPr>
    </w:lvl>
    <w:lvl w:ilvl="7" w:tplc="5D38A6E4" w:tentative="1">
      <w:start w:val="1"/>
      <w:numFmt w:val="bullet"/>
      <w:lvlText w:val="•"/>
      <w:lvlJc w:val="left"/>
      <w:pPr>
        <w:tabs>
          <w:tab w:val="num" w:pos="5760"/>
        </w:tabs>
        <w:ind w:left="5760" w:hanging="360"/>
      </w:pPr>
      <w:rPr>
        <w:rFonts w:ascii="Arial" w:hAnsi="Arial" w:hint="default"/>
      </w:rPr>
    </w:lvl>
    <w:lvl w:ilvl="8" w:tplc="13B67C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878C9"/>
    <w:multiLevelType w:val="hybridMultilevel"/>
    <w:tmpl w:val="2CB6A770"/>
    <w:lvl w:ilvl="0" w:tplc="13528B7A">
      <w:start w:val="1"/>
      <w:numFmt w:val="bullet"/>
      <w:lvlText w:val="-"/>
      <w:lvlJc w:val="left"/>
      <w:pPr>
        <w:ind w:left="360" w:hanging="360"/>
      </w:pPr>
      <w:rPr>
        <w:rFonts w:ascii="Calibri" w:eastAsiaTheme="minorHAns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DE5307"/>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3" w15:restartNumberingAfterBreak="0">
    <w:nsid w:val="0BB84FD2"/>
    <w:multiLevelType w:val="hybridMultilevel"/>
    <w:tmpl w:val="DA7C48FA"/>
    <w:lvl w:ilvl="0" w:tplc="028CF0CE">
      <w:start w:val="1"/>
      <w:numFmt w:val="bullet"/>
      <w:lvlText w:val="•"/>
      <w:lvlJc w:val="left"/>
      <w:pPr>
        <w:tabs>
          <w:tab w:val="num" w:pos="720"/>
        </w:tabs>
        <w:ind w:left="720" w:hanging="360"/>
      </w:pPr>
      <w:rPr>
        <w:rFonts w:ascii="Arial" w:hAnsi="Arial" w:hint="default"/>
      </w:rPr>
    </w:lvl>
    <w:lvl w:ilvl="1" w:tplc="9E989736" w:tentative="1">
      <w:start w:val="1"/>
      <w:numFmt w:val="bullet"/>
      <w:lvlText w:val="•"/>
      <w:lvlJc w:val="left"/>
      <w:pPr>
        <w:tabs>
          <w:tab w:val="num" w:pos="1440"/>
        </w:tabs>
        <w:ind w:left="1440" w:hanging="360"/>
      </w:pPr>
      <w:rPr>
        <w:rFonts w:ascii="Arial" w:hAnsi="Arial" w:hint="default"/>
      </w:rPr>
    </w:lvl>
    <w:lvl w:ilvl="2" w:tplc="8634F7C8">
      <w:start w:val="1"/>
      <w:numFmt w:val="bullet"/>
      <w:lvlText w:val="•"/>
      <w:lvlJc w:val="left"/>
      <w:pPr>
        <w:tabs>
          <w:tab w:val="num" w:pos="2160"/>
        </w:tabs>
        <w:ind w:left="2160" w:hanging="360"/>
      </w:pPr>
      <w:rPr>
        <w:rFonts w:ascii="Arial" w:hAnsi="Arial" w:hint="default"/>
      </w:rPr>
    </w:lvl>
    <w:lvl w:ilvl="3" w:tplc="76F28526" w:tentative="1">
      <w:start w:val="1"/>
      <w:numFmt w:val="bullet"/>
      <w:lvlText w:val="•"/>
      <w:lvlJc w:val="left"/>
      <w:pPr>
        <w:tabs>
          <w:tab w:val="num" w:pos="2880"/>
        </w:tabs>
        <w:ind w:left="2880" w:hanging="360"/>
      </w:pPr>
      <w:rPr>
        <w:rFonts w:ascii="Arial" w:hAnsi="Arial" w:hint="default"/>
      </w:rPr>
    </w:lvl>
    <w:lvl w:ilvl="4" w:tplc="9B7ECC24" w:tentative="1">
      <w:start w:val="1"/>
      <w:numFmt w:val="bullet"/>
      <w:lvlText w:val="•"/>
      <w:lvlJc w:val="left"/>
      <w:pPr>
        <w:tabs>
          <w:tab w:val="num" w:pos="3600"/>
        </w:tabs>
        <w:ind w:left="3600" w:hanging="360"/>
      </w:pPr>
      <w:rPr>
        <w:rFonts w:ascii="Arial" w:hAnsi="Arial" w:hint="default"/>
      </w:rPr>
    </w:lvl>
    <w:lvl w:ilvl="5" w:tplc="33D6DEBE" w:tentative="1">
      <w:start w:val="1"/>
      <w:numFmt w:val="bullet"/>
      <w:lvlText w:val="•"/>
      <w:lvlJc w:val="left"/>
      <w:pPr>
        <w:tabs>
          <w:tab w:val="num" w:pos="4320"/>
        </w:tabs>
        <w:ind w:left="4320" w:hanging="360"/>
      </w:pPr>
      <w:rPr>
        <w:rFonts w:ascii="Arial" w:hAnsi="Arial" w:hint="default"/>
      </w:rPr>
    </w:lvl>
    <w:lvl w:ilvl="6" w:tplc="D39ECCFE" w:tentative="1">
      <w:start w:val="1"/>
      <w:numFmt w:val="bullet"/>
      <w:lvlText w:val="•"/>
      <w:lvlJc w:val="left"/>
      <w:pPr>
        <w:tabs>
          <w:tab w:val="num" w:pos="5040"/>
        </w:tabs>
        <w:ind w:left="5040" w:hanging="360"/>
      </w:pPr>
      <w:rPr>
        <w:rFonts w:ascii="Arial" w:hAnsi="Arial" w:hint="default"/>
      </w:rPr>
    </w:lvl>
    <w:lvl w:ilvl="7" w:tplc="E12296B4" w:tentative="1">
      <w:start w:val="1"/>
      <w:numFmt w:val="bullet"/>
      <w:lvlText w:val="•"/>
      <w:lvlJc w:val="left"/>
      <w:pPr>
        <w:tabs>
          <w:tab w:val="num" w:pos="5760"/>
        </w:tabs>
        <w:ind w:left="5760" w:hanging="360"/>
      </w:pPr>
      <w:rPr>
        <w:rFonts w:ascii="Arial" w:hAnsi="Arial" w:hint="default"/>
      </w:rPr>
    </w:lvl>
    <w:lvl w:ilvl="8" w:tplc="ED42BC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617066"/>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5" w15:restartNumberingAfterBreak="0">
    <w:nsid w:val="137B11E3"/>
    <w:multiLevelType w:val="hybridMultilevel"/>
    <w:tmpl w:val="E64812CE"/>
    <w:lvl w:ilvl="0" w:tplc="C47A3192">
      <w:start w:val="1"/>
      <w:numFmt w:val="bullet"/>
      <w:lvlText w:val="•"/>
      <w:lvlJc w:val="left"/>
      <w:pPr>
        <w:tabs>
          <w:tab w:val="num" w:pos="720"/>
        </w:tabs>
        <w:ind w:left="720" w:hanging="360"/>
      </w:pPr>
      <w:rPr>
        <w:rFonts w:ascii="Arial" w:hAnsi="Arial" w:hint="default"/>
      </w:rPr>
    </w:lvl>
    <w:lvl w:ilvl="1" w:tplc="FE9C2EC0" w:tentative="1">
      <w:start w:val="1"/>
      <w:numFmt w:val="bullet"/>
      <w:lvlText w:val="•"/>
      <w:lvlJc w:val="left"/>
      <w:pPr>
        <w:tabs>
          <w:tab w:val="num" w:pos="1440"/>
        </w:tabs>
        <w:ind w:left="1440" w:hanging="360"/>
      </w:pPr>
      <w:rPr>
        <w:rFonts w:ascii="Arial" w:hAnsi="Arial" w:hint="default"/>
      </w:rPr>
    </w:lvl>
    <w:lvl w:ilvl="2" w:tplc="F2CAE4AE" w:tentative="1">
      <w:start w:val="1"/>
      <w:numFmt w:val="bullet"/>
      <w:lvlText w:val="•"/>
      <w:lvlJc w:val="left"/>
      <w:pPr>
        <w:tabs>
          <w:tab w:val="num" w:pos="2160"/>
        </w:tabs>
        <w:ind w:left="2160" w:hanging="360"/>
      </w:pPr>
      <w:rPr>
        <w:rFonts w:ascii="Arial" w:hAnsi="Arial" w:hint="default"/>
      </w:rPr>
    </w:lvl>
    <w:lvl w:ilvl="3" w:tplc="A5BED8DC" w:tentative="1">
      <w:start w:val="1"/>
      <w:numFmt w:val="bullet"/>
      <w:lvlText w:val="•"/>
      <w:lvlJc w:val="left"/>
      <w:pPr>
        <w:tabs>
          <w:tab w:val="num" w:pos="2880"/>
        </w:tabs>
        <w:ind w:left="2880" w:hanging="360"/>
      </w:pPr>
      <w:rPr>
        <w:rFonts w:ascii="Arial" w:hAnsi="Arial" w:hint="default"/>
      </w:rPr>
    </w:lvl>
    <w:lvl w:ilvl="4" w:tplc="08448668" w:tentative="1">
      <w:start w:val="1"/>
      <w:numFmt w:val="bullet"/>
      <w:lvlText w:val="•"/>
      <w:lvlJc w:val="left"/>
      <w:pPr>
        <w:tabs>
          <w:tab w:val="num" w:pos="3600"/>
        </w:tabs>
        <w:ind w:left="3600" w:hanging="360"/>
      </w:pPr>
      <w:rPr>
        <w:rFonts w:ascii="Arial" w:hAnsi="Arial" w:hint="default"/>
      </w:rPr>
    </w:lvl>
    <w:lvl w:ilvl="5" w:tplc="CE004A62" w:tentative="1">
      <w:start w:val="1"/>
      <w:numFmt w:val="bullet"/>
      <w:lvlText w:val="•"/>
      <w:lvlJc w:val="left"/>
      <w:pPr>
        <w:tabs>
          <w:tab w:val="num" w:pos="4320"/>
        </w:tabs>
        <w:ind w:left="4320" w:hanging="360"/>
      </w:pPr>
      <w:rPr>
        <w:rFonts w:ascii="Arial" w:hAnsi="Arial" w:hint="default"/>
      </w:rPr>
    </w:lvl>
    <w:lvl w:ilvl="6" w:tplc="17E2B61E" w:tentative="1">
      <w:start w:val="1"/>
      <w:numFmt w:val="bullet"/>
      <w:lvlText w:val="•"/>
      <w:lvlJc w:val="left"/>
      <w:pPr>
        <w:tabs>
          <w:tab w:val="num" w:pos="5040"/>
        </w:tabs>
        <w:ind w:left="5040" w:hanging="360"/>
      </w:pPr>
      <w:rPr>
        <w:rFonts w:ascii="Arial" w:hAnsi="Arial" w:hint="default"/>
      </w:rPr>
    </w:lvl>
    <w:lvl w:ilvl="7" w:tplc="4646542E" w:tentative="1">
      <w:start w:val="1"/>
      <w:numFmt w:val="bullet"/>
      <w:lvlText w:val="•"/>
      <w:lvlJc w:val="left"/>
      <w:pPr>
        <w:tabs>
          <w:tab w:val="num" w:pos="5760"/>
        </w:tabs>
        <w:ind w:left="5760" w:hanging="360"/>
      </w:pPr>
      <w:rPr>
        <w:rFonts w:ascii="Arial" w:hAnsi="Arial" w:hint="default"/>
      </w:rPr>
    </w:lvl>
    <w:lvl w:ilvl="8" w:tplc="C80C0EC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3FA1056"/>
    <w:multiLevelType w:val="hybridMultilevel"/>
    <w:tmpl w:val="C888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54632C"/>
    <w:multiLevelType w:val="hybridMultilevel"/>
    <w:tmpl w:val="9B10329E"/>
    <w:lvl w:ilvl="0" w:tplc="64360974">
      <w:start w:val="1"/>
      <w:numFmt w:val="decimal"/>
      <w:lvlText w:val="%1."/>
      <w:lvlJc w:val="left"/>
      <w:pPr>
        <w:tabs>
          <w:tab w:val="num" w:pos="720"/>
        </w:tabs>
        <w:ind w:left="720" w:hanging="360"/>
      </w:pPr>
    </w:lvl>
    <w:lvl w:ilvl="1" w:tplc="0052B446" w:tentative="1">
      <w:start w:val="1"/>
      <w:numFmt w:val="decimal"/>
      <w:lvlText w:val="%2."/>
      <w:lvlJc w:val="left"/>
      <w:pPr>
        <w:tabs>
          <w:tab w:val="num" w:pos="1440"/>
        </w:tabs>
        <w:ind w:left="1440" w:hanging="360"/>
      </w:pPr>
    </w:lvl>
    <w:lvl w:ilvl="2" w:tplc="87F40464" w:tentative="1">
      <w:start w:val="1"/>
      <w:numFmt w:val="decimal"/>
      <w:lvlText w:val="%3."/>
      <w:lvlJc w:val="left"/>
      <w:pPr>
        <w:tabs>
          <w:tab w:val="num" w:pos="2160"/>
        </w:tabs>
        <w:ind w:left="2160" w:hanging="360"/>
      </w:pPr>
    </w:lvl>
    <w:lvl w:ilvl="3" w:tplc="EFD8D778" w:tentative="1">
      <w:start w:val="1"/>
      <w:numFmt w:val="decimal"/>
      <w:lvlText w:val="%4."/>
      <w:lvlJc w:val="left"/>
      <w:pPr>
        <w:tabs>
          <w:tab w:val="num" w:pos="2880"/>
        </w:tabs>
        <w:ind w:left="2880" w:hanging="360"/>
      </w:pPr>
    </w:lvl>
    <w:lvl w:ilvl="4" w:tplc="A6440BA8" w:tentative="1">
      <w:start w:val="1"/>
      <w:numFmt w:val="decimal"/>
      <w:lvlText w:val="%5."/>
      <w:lvlJc w:val="left"/>
      <w:pPr>
        <w:tabs>
          <w:tab w:val="num" w:pos="3600"/>
        </w:tabs>
        <w:ind w:left="3600" w:hanging="360"/>
      </w:pPr>
    </w:lvl>
    <w:lvl w:ilvl="5" w:tplc="91EEBF3E" w:tentative="1">
      <w:start w:val="1"/>
      <w:numFmt w:val="decimal"/>
      <w:lvlText w:val="%6."/>
      <w:lvlJc w:val="left"/>
      <w:pPr>
        <w:tabs>
          <w:tab w:val="num" w:pos="4320"/>
        </w:tabs>
        <w:ind w:left="4320" w:hanging="360"/>
      </w:pPr>
    </w:lvl>
    <w:lvl w:ilvl="6" w:tplc="553A2478" w:tentative="1">
      <w:start w:val="1"/>
      <w:numFmt w:val="decimal"/>
      <w:lvlText w:val="%7."/>
      <w:lvlJc w:val="left"/>
      <w:pPr>
        <w:tabs>
          <w:tab w:val="num" w:pos="5040"/>
        </w:tabs>
        <w:ind w:left="5040" w:hanging="360"/>
      </w:pPr>
    </w:lvl>
    <w:lvl w:ilvl="7" w:tplc="56160030" w:tentative="1">
      <w:start w:val="1"/>
      <w:numFmt w:val="decimal"/>
      <w:lvlText w:val="%8."/>
      <w:lvlJc w:val="left"/>
      <w:pPr>
        <w:tabs>
          <w:tab w:val="num" w:pos="5760"/>
        </w:tabs>
        <w:ind w:left="5760" w:hanging="360"/>
      </w:pPr>
    </w:lvl>
    <w:lvl w:ilvl="8" w:tplc="73A605AC" w:tentative="1">
      <w:start w:val="1"/>
      <w:numFmt w:val="decimal"/>
      <w:lvlText w:val="%9."/>
      <w:lvlJc w:val="left"/>
      <w:pPr>
        <w:tabs>
          <w:tab w:val="num" w:pos="6480"/>
        </w:tabs>
        <w:ind w:left="6480" w:hanging="360"/>
      </w:pPr>
    </w:lvl>
  </w:abstractNum>
  <w:abstractNum w:abstractNumId="8" w15:restartNumberingAfterBreak="0">
    <w:nsid w:val="17461E7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9" w15:restartNumberingAfterBreak="0">
    <w:nsid w:val="194B15A2"/>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0" w15:restartNumberingAfterBreak="0">
    <w:nsid w:val="1EBA0C04"/>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1" w15:restartNumberingAfterBreak="0">
    <w:nsid w:val="248829DB"/>
    <w:multiLevelType w:val="hybridMultilevel"/>
    <w:tmpl w:val="8B0A882E"/>
    <w:lvl w:ilvl="0" w:tplc="E252FE18">
      <w:start w:val="60"/>
      <w:numFmt w:val="bullet"/>
      <w:lvlText w:val="-"/>
      <w:lvlJc w:val="left"/>
      <w:pPr>
        <w:ind w:left="1077" w:hanging="360"/>
      </w:pPr>
      <w:rPr>
        <w:rFonts w:ascii="Calibri" w:eastAsia="Arial Unicode MS" w:hAnsi="Calibri" w:cs="Calibri"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 w15:restartNumberingAfterBreak="0">
    <w:nsid w:val="24A2120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3" w15:restartNumberingAfterBreak="0">
    <w:nsid w:val="25532919"/>
    <w:multiLevelType w:val="hybridMultilevel"/>
    <w:tmpl w:val="AFDC2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C54A52"/>
    <w:multiLevelType w:val="hybridMultilevel"/>
    <w:tmpl w:val="E848CC24"/>
    <w:lvl w:ilvl="0" w:tplc="9A6C8A38">
      <w:start w:val="10"/>
      <w:numFmt w:val="bullet"/>
      <w:lvlText w:val="-"/>
      <w:lvlJc w:val="left"/>
      <w:pPr>
        <w:ind w:left="-66" w:hanging="360"/>
      </w:pPr>
      <w:rPr>
        <w:rFonts w:ascii="Calibri" w:eastAsiaTheme="minorHAnsi" w:hAnsi="Calibri" w:cstheme="minorBid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15" w15:restartNumberingAfterBreak="0">
    <w:nsid w:val="2C7E263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6" w15:restartNumberingAfterBreak="0">
    <w:nsid w:val="2E925766"/>
    <w:multiLevelType w:val="multilevel"/>
    <w:tmpl w:val="4BE6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926795"/>
    <w:multiLevelType w:val="hybridMultilevel"/>
    <w:tmpl w:val="8048B0F8"/>
    <w:lvl w:ilvl="0" w:tplc="257425C6">
      <w:start w:val="30"/>
      <w:numFmt w:val="bullet"/>
      <w:lvlText w:val="-"/>
      <w:lvlJc w:val="left"/>
      <w:pPr>
        <w:ind w:left="360" w:hanging="360"/>
      </w:pPr>
      <w:rPr>
        <w:rFonts w:ascii="Avenir Roman" w:eastAsia="Times New Roman" w:hAnsi="Avenir Roman"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25524DA"/>
    <w:multiLevelType w:val="hybridMultilevel"/>
    <w:tmpl w:val="ED10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C74734"/>
    <w:multiLevelType w:val="hybridMultilevel"/>
    <w:tmpl w:val="8474F46E"/>
    <w:numStyleLink w:val="ImportedStyle1"/>
  </w:abstractNum>
  <w:abstractNum w:abstractNumId="20" w15:restartNumberingAfterBreak="0">
    <w:nsid w:val="3438170F"/>
    <w:multiLevelType w:val="hybridMultilevel"/>
    <w:tmpl w:val="C7208D20"/>
    <w:numStyleLink w:val="Bullets"/>
  </w:abstractNum>
  <w:abstractNum w:abstractNumId="21" w15:restartNumberingAfterBreak="0">
    <w:nsid w:val="39D02962"/>
    <w:multiLevelType w:val="hybridMultilevel"/>
    <w:tmpl w:val="B4269618"/>
    <w:lvl w:ilvl="0" w:tplc="9A48576C">
      <w:start w:val="1"/>
      <w:numFmt w:val="upperRoman"/>
      <w:lvlText w:val="%1."/>
      <w:lvlJc w:val="left"/>
      <w:pPr>
        <w:ind w:left="720" w:hanging="360"/>
      </w:pPr>
    </w:lvl>
    <w:lvl w:ilvl="1" w:tplc="5DD06B9E">
      <w:start w:val="1"/>
      <w:numFmt w:val="lowerLetter"/>
      <w:lvlText w:val="%2."/>
      <w:lvlJc w:val="left"/>
      <w:pPr>
        <w:ind w:left="1440" w:hanging="360"/>
      </w:pPr>
    </w:lvl>
    <w:lvl w:ilvl="2" w:tplc="E84A21F6">
      <w:start w:val="1"/>
      <w:numFmt w:val="lowerRoman"/>
      <w:lvlText w:val="%3."/>
      <w:lvlJc w:val="right"/>
      <w:pPr>
        <w:ind w:left="2160" w:hanging="180"/>
      </w:pPr>
    </w:lvl>
    <w:lvl w:ilvl="3" w:tplc="313C50B8">
      <w:start w:val="1"/>
      <w:numFmt w:val="decimal"/>
      <w:lvlText w:val="%4."/>
      <w:lvlJc w:val="left"/>
      <w:pPr>
        <w:ind w:left="2880" w:hanging="360"/>
      </w:pPr>
    </w:lvl>
    <w:lvl w:ilvl="4" w:tplc="384AE61A">
      <w:start w:val="1"/>
      <w:numFmt w:val="lowerLetter"/>
      <w:lvlText w:val="%5."/>
      <w:lvlJc w:val="left"/>
      <w:pPr>
        <w:ind w:left="3600" w:hanging="360"/>
      </w:pPr>
    </w:lvl>
    <w:lvl w:ilvl="5" w:tplc="FE046F0E">
      <w:start w:val="1"/>
      <w:numFmt w:val="lowerRoman"/>
      <w:lvlText w:val="%6."/>
      <w:lvlJc w:val="right"/>
      <w:pPr>
        <w:ind w:left="4320" w:hanging="180"/>
      </w:pPr>
    </w:lvl>
    <w:lvl w:ilvl="6" w:tplc="E6560D34">
      <w:start w:val="1"/>
      <w:numFmt w:val="decimal"/>
      <w:lvlText w:val="%7."/>
      <w:lvlJc w:val="left"/>
      <w:pPr>
        <w:ind w:left="5040" w:hanging="360"/>
      </w:pPr>
    </w:lvl>
    <w:lvl w:ilvl="7" w:tplc="CA6E67C4">
      <w:start w:val="1"/>
      <w:numFmt w:val="lowerLetter"/>
      <w:lvlText w:val="%8."/>
      <w:lvlJc w:val="left"/>
      <w:pPr>
        <w:ind w:left="5760" w:hanging="360"/>
      </w:pPr>
    </w:lvl>
    <w:lvl w:ilvl="8" w:tplc="38BE5FAE">
      <w:start w:val="1"/>
      <w:numFmt w:val="lowerRoman"/>
      <w:lvlText w:val="%9."/>
      <w:lvlJc w:val="right"/>
      <w:pPr>
        <w:ind w:left="6480" w:hanging="180"/>
      </w:pPr>
    </w:lvl>
  </w:abstractNum>
  <w:abstractNum w:abstractNumId="22" w15:restartNumberingAfterBreak="0">
    <w:nsid w:val="3F6F42E0"/>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23" w15:restartNumberingAfterBreak="0">
    <w:nsid w:val="45657AE3"/>
    <w:multiLevelType w:val="hybridMultilevel"/>
    <w:tmpl w:val="D1BEE3A4"/>
    <w:lvl w:ilvl="0" w:tplc="969EA7F6">
      <w:start w:val="1"/>
      <w:numFmt w:val="decimal"/>
      <w:lvlText w:val="%1)"/>
      <w:lvlJc w:val="left"/>
      <w:pPr>
        <w:ind w:left="-66" w:hanging="360"/>
      </w:pPr>
      <w:rPr>
        <w:rFonts w:ascii="Calibri" w:eastAsia="Calibri" w:hAnsi="Calibri" w:cs="Times New Roman"/>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4" w15:restartNumberingAfterBreak="0">
    <w:nsid w:val="498652DB"/>
    <w:multiLevelType w:val="hybridMultilevel"/>
    <w:tmpl w:val="C7208D20"/>
    <w:styleLink w:val="Bullets"/>
    <w:lvl w:ilvl="0" w:tplc="6D5CE2E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8E986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1C34E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5A6FE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C4FD3A">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18A28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82C0D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08580A">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026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C40F41"/>
    <w:multiLevelType w:val="hybridMultilevel"/>
    <w:tmpl w:val="D2409BE8"/>
    <w:lvl w:ilvl="0" w:tplc="7D1C0032">
      <w:start w:val="1"/>
      <w:numFmt w:val="bullet"/>
      <w:lvlText w:val="•"/>
      <w:lvlJc w:val="left"/>
      <w:pPr>
        <w:tabs>
          <w:tab w:val="num" w:pos="720"/>
        </w:tabs>
        <w:ind w:left="720" w:hanging="360"/>
      </w:pPr>
      <w:rPr>
        <w:rFonts w:ascii="Arial" w:hAnsi="Arial" w:hint="default"/>
      </w:rPr>
    </w:lvl>
    <w:lvl w:ilvl="1" w:tplc="006454C2" w:tentative="1">
      <w:start w:val="1"/>
      <w:numFmt w:val="bullet"/>
      <w:lvlText w:val="•"/>
      <w:lvlJc w:val="left"/>
      <w:pPr>
        <w:tabs>
          <w:tab w:val="num" w:pos="1440"/>
        </w:tabs>
        <w:ind w:left="1440" w:hanging="360"/>
      </w:pPr>
      <w:rPr>
        <w:rFonts w:ascii="Arial" w:hAnsi="Arial" w:hint="default"/>
      </w:rPr>
    </w:lvl>
    <w:lvl w:ilvl="2" w:tplc="05841AFC" w:tentative="1">
      <w:start w:val="1"/>
      <w:numFmt w:val="bullet"/>
      <w:lvlText w:val="•"/>
      <w:lvlJc w:val="left"/>
      <w:pPr>
        <w:tabs>
          <w:tab w:val="num" w:pos="2160"/>
        </w:tabs>
        <w:ind w:left="2160" w:hanging="360"/>
      </w:pPr>
      <w:rPr>
        <w:rFonts w:ascii="Arial" w:hAnsi="Arial" w:hint="default"/>
      </w:rPr>
    </w:lvl>
    <w:lvl w:ilvl="3" w:tplc="758E3888" w:tentative="1">
      <w:start w:val="1"/>
      <w:numFmt w:val="bullet"/>
      <w:lvlText w:val="•"/>
      <w:lvlJc w:val="left"/>
      <w:pPr>
        <w:tabs>
          <w:tab w:val="num" w:pos="2880"/>
        </w:tabs>
        <w:ind w:left="2880" w:hanging="360"/>
      </w:pPr>
      <w:rPr>
        <w:rFonts w:ascii="Arial" w:hAnsi="Arial" w:hint="default"/>
      </w:rPr>
    </w:lvl>
    <w:lvl w:ilvl="4" w:tplc="17EE6B3E" w:tentative="1">
      <w:start w:val="1"/>
      <w:numFmt w:val="bullet"/>
      <w:lvlText w:val="•"/>
      <w:lvlJc w:val="left"/>
      <w:pPr>
        <w:tabs>
          <w:tab w:val="num" w:pos="3600"/>
        </w:tabs>
        <w:ind w:left="3600" w:hanging="360"/>
      </w:pPr>
      <w:rPr>
        <w:rFonts w:ascii="Arial" w:hAnsi="Arial" w:hint="default"/>
      </w:rPr>
    </w:lvl>
    <w:lvl w:ilvl="5" w:tplc="A204FF76" w:tentative="1">
      <w:start w:val="1"/>
      <w:numFmt w:val="bullet"/>
      <w:lvlText w:val="•"/>
      <w:lvlJc w:val="left"/>
      <w:pPr>
        <w:tabs>
          <w:tab w:val="num" w:pos="4320"/>
        </w:tabs>
        <w:ind w:left="4320" w:hanging="360"/>
      </w:pPr>
      <w:rPr>
        <w:rFonts w:ascii="Arial" w:hAnsi="Arial" w:hint="default"/>
      </w:rPr>
    </w:lvl>
    <w:lvl w:ilvl="6" w:tplc="FEA6C7B0" w:tentative="1">
      <w:start w:val="1"/>
      <w:numFmt w:val="bullet"/>
      <w:lvlText w:val="•"/>
      <w:lvlJc w:val="left"/>
      <w:pPr>
        <w:tabs>
          <w:tab w:val="num" w:pos="5040"/>
        </w:tabs>
        <w:ind w:left="5040" w:hanging="360"/>
      </w:pPr>
      <w:rPr>
        <w:rFonts w:ascii="Arial" w:hAnsi="Arial" w:hint="default"/>
      </w:rPr>
    </w:lvl>
    <w:lvl w:ilvl="7" w:tplc="65C4A6F0" w:tentative="1">
      <w:start w:val="1"/>
      <w:numFmt w:val="bullet"/>
      <w:lvlText w:val="•"/>
      <w:lvlJc w:val="left"/>
      <w:pPr>
        <w:tabs>
          <w:tab w:val="num" w:pos="5760"/>
        </w:tabs>
        <w:ind w:left="5760" w:hanging="360"/>
      </w:pPr>
      <w:rPr>
        <w:rFonts w:ascii="Arial" w:hAnsi="Arial" w:hint="default"/>
      </w:rPr>
    </w:lvl>
    <w:lvl w:ilvl="8" w:tplc="C85AB46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020299A"/>
    <w:multiLevelType w:val="hybridMultilevel"/>
    <w:tmpl w:val="4E6E50BA"/>
    <w:lvl w:ilvl="0" w:tplc="5BDA230C">
      <w:start w:val="1"/>
      <w:numFmt w:val="bullet"/>
      <w:lvlText w:val="•"/>
      <w:lvlJc w:val="left"/>
      <w:pPr>
        <w:tabs>
          <w:tab w:val="num" w:pos="360"/>
        </w:tabs>
        <w:ind w:left="360" w:hanging="360"/>
      </w:pPr>
      <w:rPr>
        <w:rFonts w:ascii="Arial" w:hAnsi="Arial" w:hint="default"/>
      </w:rPr>
    </w:lvl>
    <w:lvl w:ilvl="1" w:tplc="0B725A16" w:tentative="1">
      <w:start w:val="1"/>
      <w:numFmt w:val="bullet"/>
      <w:lvlText w:val="•"/>
      <w:lvlJc w:val="left"/>
      <w:pPr>
        <w:tabs>
          <w:tab w:val="num" w:pos="1080"/>
        </w:tabs>
        <w:ind w:left="1080" w:hanging="360"/>
      </w:pPr>
      <w:rPr>
        <w:rFonts w:ascii="Arial" w:hAnsi="Arial" w:hint="default"/>
      </w:rPr>
    </w:lvl>
    <w:lvl w:ilvl="2" w:tplc="70E8D758" w:tentative="1">
      <w:start w:val="1"/>
      <w:numFmt w:val="bullet"/>
      <w:lvlText w:val="•"/>
      <w:lvlJc w:val="left"/>
      <w:pPr>
        <w:tabs>
          <w:tab w:val="num" w:pos="1800"/>
        </w:tabs>
        <w:ind w:left="1800" w:hanging="360"/>
      </w:pPr>
      <w:rPr>
        <w:rFonts w:ascii="Arial" w:hAnsi="Arial" w:hint="default"/>
      </w:rPr>
    </w:lvl>
    <w:lvl w:ilvl="3" w:tplc="E702CB28" w:tentative="1">
      <w:start w:val="1"/>
      <w:numFmt w:val="bullet"/>
      <w:lvlText w:val="•"/>
      <w:lvlJc w:val="left"/>
      <w:pPr>
        <w:tabs>
          <w:tab w:val="num" w:pos="2520"/>
        </w:tabs>
        <w:ind w:left="2520" w:hanging="360"/>
      </w:pPr>
      <w:rPr>
        <w:rFonts w:ascii="Arial" w:hAnsi="Arial" w:hint="default"/>
      </w:rPr>
    </w:lvl>
    <w:lvl w:ilvl="4" w:tplc="5B5A1192" w:tentative="1">
      <w:start w:val="1"/>
      <w:numFmt w:val="bullet"/>
      <w:lvlText w:val="•"/>
      <w:lvlJc w:val="left"/>
      <w:pPr>
        <w:tabs>
          <w:tab w:val="num" w:pos="3240"/>
        </w:tabs>
        <w:ind w:left="3240" w:hanging="360"/>
      </w:pPr>
      <w:rPr>
        <w:rFonts w:ascii="Arial" w:hAnsi="Arial" w:hint="default"/>
      </w:rPr>
    </w:lvl>
    <w:lvl w:ilvl="5" w:tplc="6AD62824" w:tentative="1">
      <w:start w:val="1"/>
      <w:numFmt w:val="bullet"/>
      <w:lvlText w:val="•"/>
      <w:lvlJc w:val="left"/>
      <w:pPr>
        <w:tabs>
          <w:tab w:val="num" w:pos="3960"/>
        </w:tabs>
        <w:ind w:left="3960" w:hanging="360"/>
      </w:pPr>
      <w:rPr>
        <w:rFonts w:ascii="Arial" w:hAnsi="Arial" w:hint="default"/>
      </w:rPr>
    </w:lvl>
    <w:lvl w:ilvl="6" w:tplc="40DA4C04" w:tentative="1">
      <w:start w:val="1"/>
      <w:numFmt w:val="bullet"/>
      <w:lvlText w:val="•"/>
      <w:lvlJc w:val="left"/>
      <w:pPr>
        <w:tabs>
          <w:tab w:val="num" w:pos="4680"/>
        </w:tabs>
        <w:ind w:left="4680" w:hanging="360"/>
      </w:pPr>
      <w:rPr>
        <w:rFonts w:ascii="Arial" w:hAnsi="Arial" w:hint="default"/>
      </w:rPr>
    </w:lvl>
    <w:lvl w:ilvl="7" w:tplc="AA949EE4" w:tentative="1">
      <w:start w:val="1"/>
      <w:numFmt w:val="bullet"/>
      <w:lvlText w:val="•"/>
      <w:lvlJc w:val="left"/>
      <w:pPr>
        <w:tabs>
          <w:tab w:val="num" w:pos="5400"/>
        </w:tabs>
        <w:ind w:left="5400" w:hanging="360"/>
      </w:pPr>
      <w:rPr>
        <w:rFonts w:ascii="Arial" w:hAnsi="Arial" w:hint="default"/>
      </w:rPr>
    </w:lvl>
    <w:lvl w:ilvl="8" w:tplc="3CC6D00C"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50F91675"/>
    <w:multiLevelType w:val="hybridMultilevel"/>
    <w:tmpl w:val="E03ACBAE"/>
    <w:lvl w:ilvl="0" w:tplc="04090001">
      <w:start w:val="1"/>
      <w:numFmt w:val="bullet"/>
      <w:lvlText w:val=""/>
      <w:lvlJc w:val="left"/>
      <w:pPr>
        <w:ind w:left="360" w:hanging="360"/>
      </w:pPr>
      <w:rPr>
        <w:rFonts w:ascii="Symbol" w:hAnsi="Symbol" w:hint="default"/>
      </w:rPr>
    </w:lvl>
    <w:lvl w:ilvl="1" w:tplc="7D162E94">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12236D"/>
    <w:multiLevelType w:val="hybridMultilevel"/>
    <w:tmpl w:val="8474F46E"/>
    <w:styleLink w:val="ImportedStyle1"/>
    <w:lvl w:ilvl="0" w:tplc="BD641806">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BE3340">
      <w:start w:val="1"/>
      <w:numFmt w:val="bullet"/>
      <w:lvlText w:val="o"/>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DA37E0">
      <w:start w:val="1"/>
      <w:numFmt w:val="bullet"/>
      <w:lvlText w:val="▪"/>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BA60DA">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34EC96">
      <w:start w:val="1"/>
      <w:numFmt w:val="bullet"/>
      <w:lvlText w:val="o"/>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D4CA10">
      <w:start w:val="1"/>
      <w:numFmt w:val="bullet"/>
      <w:lvlText w:val="▪"/>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74EE5A">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46F126">
      <w:start w:val="1"/>
      <w:numFmt w:val="bullet"/>
      <w:lvlText w:val="o"/>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540FEE">
      <w:start w:val="1"/>
      <w:numFmt w:val="bullet"/>
      <w:lvlText w:val="▪"/>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3D26E9F"/>
    <w:multiLevelType w:val="hybridMultilevel"/>
    <w:tmpl w:val="415A855C"/>
    <w:lvl w:ilvl="0" w:tplc="82CA06AA">
      <w:start w:val="1"/>
      <w:numFmt w:val="decimal"/>
      <w:lvlText w:val="%1."/>
      <w:lvlJc w:val="left"/>
      <w:pPr>
        <w:tabs>
          <w:tab w:val="num" w:pos="720"/>
        </w:tabs>
        <w:ind w:left="720" w:hanging="360"/>
      </w:pPr>
    </w:lvl>
    <w:lvl w:ilvl="1" w:tplc="F94CA2A2" w:tentative="1">
      <w:start w:val="1"/>
      <w:numFmt w:val="decimal"/>
      <w:lvlText w:val="%2."/>
      <w:lvlJc w:val="left"/>
      <w:pPr>
        <w:tabs>
          <w:tab w:val="num" w:pos="1440"/>
        </w:tabs>
        <w:ind w:left="1440" w:hanging="360"/>
      </w:pPr>
    </w:lvl>
    <w:lvl w:ilvl="2" w:tplc="A0F45D16" w:tentative="1">
      <w:start w:val="1"/>
      <w:numFmt w:val="decimal"/>
      <w:lvlText w:val="%3."/>
      <w:lvlJc w:val="left"/>
      <w:pPr>
        <w:tabs>
          <w:tab w:val="num" w:pos="2160"/>
        </w:tabs>
        <w:ind w:left="2160" w:hanging="360"/>
      </w:pPr>
    </w:lvl>
    <w:lvl w:ilvl="3" w:tplc="9D680F1E" w:tentative="1">
      <w:start w:val="1"/>
      <w:numFmt w:val="decimal"/>
      <w:lvlText w:val="%4."/>
      <w:lvlJc w:val="left"/>
      <w:pPr>
        <w:tabs>
          <w:tab w:val="num" w:pos="2880"/>
        </w:tabs>
        <w:ind w:left="2880" w:hanging="360"/>
      </w:pPr>
    </w:lvl>
    <w:lvl w:ilvl="4" w:tplc="5EF09ADA" w:tentative="1">
      <w:start w:val="1"/>
      <w:numFmt w:val="decimal"/>
      <w:lvlText w:val="%5."/>
      <w:lvlJc w:val="left"/>
      <w:pPr>
        <w:tabs>
          <w:tab w:val="num" w:pos="3600"/>
        </w:tabs>
        <w:ind w:left="3600" w:hanging="360"/>
      </w:pPr>
    </w:lvl>
    <w:lvl w:ilvl="5" w:tplc="24262640" w:tentative="1">
      <w:start w:val="1"/>
      <w:numFmt w:val="decimal"/>
      <w:lvlText w:val="%6."/>
      <w:lvlJc w:val="left"/>
      <w:pPr>
        <w:tabs>
          <w:tab w:val="num" w:pos="4320"/>
        </w:tabs>
        <w:ind w:left="4320" w:hanging="360"/>
      </w:pPr>
    </w:lvl>
    <w:lvl w:ilvl="6" w:tplc="B50864BC" w:tentative="1">
      <w:start w:val="1"/>
      <w:numFmt w:val="decimal"/>
      <w:lvlText w:val="%7."/>
      <w:lvlJc w:val="left"/>
      <w:pPr>
        <w:tabs>
          <w:tab w:val="num" w:pos="5040"/>
        </w:tabs>
        <w:ind w:left="5040" w:hanging="360"/>
      </w:pPr>
    </w:lvl>
    <w:lvl w:ilvl="7" w:tplc="EBB8999A" w:tentative="1">
      <w:start w:val="1"/>
      <w:numFmt w:val="decimal"/>
      <w:lvlText w:val="%8."/>
      <w:lvlJc w:val="left"/>
      <w:pPr>
        <w:tabs>
          <w:tab w:val="num" w:pos="5760"/>
        </w:tabs>
        <w:ind w:left="5760" w:hanging="360"/>
      </w:pPr>
    </w:lvl>
    <w:lvl w:ilvl="8" w:tplc="0FFEFB26" w:tentative="1">
      <w:start w:val="1"/>
      <w:numFmt w:val="decimal"/>
      <w:lvlText w:val="%9."/>
      <w:lvlJc w:val="left"/>
      <w:pPr>
        <w:tabs>
          <w:tab w:val="num" w:pos="6480"/>
        </w:tabs>
        <w:ind w:left="6480" w:hanging="360"/>
      </w:pPr>
    </w:lvl>
  </w:abstractNum>
  <w:abstractNum w:abstractNumId="30" w15:restartNumberingAfterBreak="0">
    <w:nsid w:val="55AE38C4"/>
    <w:multiLevelType w:val="hybridMultilevel"/>
    <w:tmpl w:val="06AAF7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6CA3AD6"/>
    <w:multiLevelType w:val="hybridMultilevel"/>
    <w:tmpl w:val="47B0C220"/>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CD62C4"/>
    <w:multiLevelType w:val="hybridMultilevel"/>
    <w:tmpl w:val="67A46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4D0EBE"/>
    <w:multiLevelType w:val="hybridMultilevel"/>
    <w:tmpl w:val="7848E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F5A5B5C"/>
    <w:multiLevelType w:val="hybridMultilevel"/>
    <w:tmpl w:val="3DFE9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310567"/>
    <w:multiLevelType w:val="hybridMultilevel"/>
    <w:tmpl w:val="E1C4B592"/>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9E2795"/>
    <w:multiLevelType w:val="hybridMultilevel"/>
    <w:tmpl w:val="8BF850DE"/>
    <w:lvl w:ilvl="0" w:tplc="3284715E">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abstractNum w:abstractNumId="37" w15:restartNumberingAfterBreak="0">
    <w:nsid w:val="6B846BAD"/>
    <w:multiLevelType w:val="multilevel"/>
    <w:tmpl w:val="184EE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8C1DEC"/>
    <w:multiLevelType w:val="multilevel"/>
    <w:tmpl w:val="52EA3ED0"/>
    <w:lvl w:ilvl="0">
      <w:start w:val="1"/>
      <w:numFmt w:val="bullet"/>
      <w:lvlText w:val="o"/>
      <w:lvlJc w:val="left"/>
      <w:pPr>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A425C9"/>
    <w:multiLevelType w:val="hybridMultilevel"/>
    <w:tmpl w:val="6D0E5460"/>
    <w:lvl w:ilvl="0" w:tplc="0D0E11DA">
      <w:numFmt w:val="bullet"/>
      <w:lvlText w:val="·"/>
      <w:lvlJc w:val="left"/>
      <w:pPr>
        <w:ind w:left="360" w:hanging="360"/>
      </w:pPr>
      <w:rPr>
        <w:rFonts w:ascii="Calibri" w:eastAsia="Arial Unicode MS"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8756BEA"/>
    <w:multiLevelType w:val="multilevel"/>
    <w:tmpl w:val="0F5806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7AD212C5"/>
    <w:multiLevelType w:val="hybridMultilevel"/>
    <w:tmpl w:val="E7F65D7C"/>
    <w:lvl w:ilvl="0" w:tplc="04090001">
      <w:start w:val="1"/>
      <w:numFmt w:val="bullet"/>
      <w:lvlText w:val=""/>
      <w:lvlJc w:val="left"/>
      <w:pPr>
        <w:ind w:left="294" w:hanging="360"/>
      </w:pPr>
      <w:rPr>
        <w:rFonts w:ascii="Symbol" w:hAnsi="Symbol"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2" w15:restartNumberingAfterBreak="0">
    <w:nsid w:val="7B9144C9"/>
    <w:multiLevelType w:val="hybridMultilevel"/>
    <w:tmpl w:val="3E605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28"/>
  </w:num>
  <w:num w:numId="4">
    <w:abstractNumId w:val="19"/>
  </w:num>
  <w:num w:numId="5">
    <w:abstractNumId w:val="24"/>
  </w:num>
  <w:num w:numId="6">
    <w:abstractNumId w:val="20"/>
  </w:num>
  <w:num w:numId="7">
    <w:abstractNumId w:val="1"/>
  </w:num>
  <w:num w:numId="8">
    <w:abstractNumId w:val="42"/>
  </w:num>
  <w:num w:numId="9">
    <w:abstractNumId w:val="34"/>
  </w:num>
  <w:num w:numId="10">
    <w:abstractNumId w:val="40"/>
  </w:num>
  <w:num w:numId="11">
    <w:abstractNumId w:val="14"/>
  </w:num>
  <w:num w:numId="12">
    <w:abstractNumId w:val="36"/>
  </w:num>
  <w:num w:numId="13">
    <w:abstractNumId w:val="23"/>
  </w:num>
  <w:num w:numId="14">
    <w:abstractNumId w:val="41"/>
  </w:num>
  <w:num w:numId="15">
    <w:abstractNumId w:val="18"/>
  </w:num>
  <w:num w:numId="16">
    <w:abstractNumId w:val="32"/>
  </w:num>
  <w:num w:numId="17">
    <w:abstractNumId w:val="3"/>
  </w:num>
  <w:num w:numId="18">
    <w:abstractNumId w:val="33"/>
  </w:num>
  <w:num w:numId="19">
    <w:abstractNumId w:val="6"/>
  </w:num>
  <w:num w:numId="20">
    <w:abstractNumId w:val="27"/>
  </w:num>
  <w:num w:numId="21">
    <w:abstractNumId w:val="13"/>
  </w:num>
  <w:num w:numId="22">
    <w:abstractNumId w:val="31"/>
  </w:num>
  <w:num w:numId="23">
    <w:abstractNumId w:val="35"/>
  </w:num>
  <w:num w:numId="24">
    <w:abstractNumId w:val="39"/>
  </w:num>
  <w:num w:numId="25">
    <w:abstractNumId w:val="30"/>
  </w:num>
  <w:num w:numId="26">
    <w:abstractNumId w:val="0"/>
  </w:num>
  <w:num w:numId="27">
    <w:abstractNumId w:val="5"/>
  </w:num>
  <w:num w:numId="28">
    <w:abstractNumId w:val="26"/>
  </w:num>
  <w:num w:numId="29">
    <w:abstractNumId w:val="17"/>
  </w:num>
  <w:num w:numId="30">
    <w:abstractNumId w:val="37"/>
  </w:num>
  <w:num w:numId="31">
    <w:abstractNumId w:val="38"/>
  </w:num>
  <w:num w:numId="32">
    <w:abstractNumId w:val="16"/>
  </w:num>
  <w:num w:numId="33">
    <w:abstractNumId w:val="11"/>
  </w:num>
  <w:num w:numId="34">
    <w:abstractNumId w:val="12"/>
  </w:num>
  <w:num w:numId="35">
    <w:abstractNumId w:val="29"/>
  </w:num>
  <w:num w:numId="36">
    <w:abstractNumId w:val="2"/>
  </w:num>
  <w:num w:numId="37">
    <w:abstractNumId w:val="25"/>
  </w:num>
  <w:num w:numId="38">
    <w:abstractNumId w:val="9"/>
  </w:num>
  <w:num w:numId="39">
    <w:abstractNumId w:val="7"/>
  </w:num>
  <w:num w:numId="40">
    <w:abstractNumId w:val="22"/>
  </w:num>
  <w:num w:numId="41">
    <w:abstractNumId w:val="15"/>
  </w:num>
  <w:num w:numId="42">
    <w:abstractNumId w:val="10"/>
  </w:num>
  <w:num w:numId="4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an Long">
    <w15:presenceInfo w15:providerId="Windows Live" w15:userId="1f0fa9cfd8c1d4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1NLEwMjU3tTA0MTVT0lEKTi0uzszPAykwrAUA9u33RywAAAA="/>
  </w:docVars>
  <w:rsids>
    <w:rsidRoot w:val="007368CC"/>
    <w:rsid w:val="00022F1F"/>
    <w:rsid w:val="0003040A"/>
    <w:rsid w:val="000671DE"/>
    <w:rsid w:val="000835F4"/>
    <w:rsid w:val="00086462"/>
    <w:rsid w:val="00087296"/>
    <w:rsid w:val="000908F7"/>
    <w:rsid w:val="000A1E97"/>
    <w:rsid w:val="000B25D9"/>
    <w:rsid w:val="000C2201"/>
    <w:rsid w:val="000E2DF8"/>
    <w:rsid w:val="000E5E55"/>
    <w:rsid w:val="000F3CF2"/>
    <w:rsid w:val="00114E88"/>
    <w:rsid w:val="00127AED"/>
    <w:rsid w:val="00182069"/>
    <w:rsid w:val="001948AB"/>
    <w:rsid w:val="00195D64"/>
    <w:rsid w:val="001A1D88"/>
    <w:rsid w:val="001D48CF"/>
    <w:rsid w:val="002141F7"/>
    <w:rsid w:val="002176F4"/>
    <w:rsid w:val="00224860"/>
    <w:rsid w:val="00227B7C"/>
    <w:rsid w:val="00253A5D"/>
    <w:rsid w:val="00281664"/>
    <w:rsid w:val="002836A9"/>
    <w:rsid w:val="0029648D"/>
    <w:rsid w:val="002F11F3"/>
    <w:rsid w:val="00303338"/>
    <w:rsid w:val="00306E62"/>
    <w:rsid w:val="003372E2"/>
    <w:rsid w:val="00342BFB"/>
    <w:rsid w:val="003533A2"/>
    <w:rsid w:val="0035581F"/>
    <w:rsid w:val="003703EE"/>
    <w:rsid w:val="003A4807"/>
    <w:rsid w:val="003C4B4F"/>
    <w:rsid w:val="003E6555"/>
    <w:rsid w:val="003F3F7C"/>
    <w:rsid w:val="00401422"/>
    <w:rsid w:val="00412DA7"/>
    <w:rsid w:val="00413C91"/>
    <w:rsid w:val="004211D0"/>
    <w:rsid w:val="00430193"/>
    <w:rsid w:val="00444A9E"/>
    <w:rsid w:val="004468F1"/>
    <w:rsid w:val="00456EF8"/>
    <w:rsid w:val="00467EC0"/>
    <w:rsid w:val="00481306"/>
    <w:rsid w:val="0048420E"/>
    <w:rsid w:val="004845B8"/>
    <w:rsid w:val="004B723C"/>
    <w:rsid w:val="004C4C9A"/>
    <w:rsid w:val="004E505D"/>
    <w:rsid w:val="004F27B8"/>
    <w:rsid w:val="004F7826"/>
    <w:rsid w:val="00514651"/>
    <w:rsid w:val="00515084"/>
    <w:rsid w:val="00521A6D"/>
    <w:rsid w:val="00545630"/>
    <w:rsid w:val="00551BCC"/>
    <w:rsid w:val="00580352"/>
    <w:rsid w:val="00581178"/>
    <w:rsid w:val="00593BEF"/>
    <w:rsid w:val="005A324E"/>
    <w:rsid w:val="005B09FC"/>
    <w:rsid w:val="005B4E2C"/>
    <w:rsid w:val="005C2F03"/>
    <w:rsid w:val="005D0075"/>
    <w:rsid w:val="005D1E29"/>
    <w:rsid w:val="005D682B"/>
    <w:rsid w:val="00603194"/>
    <w:rsid w:val="006069EB"/>
    <w:rsid w:val="00606BEC"/>
    <w:rsid w:val="00610909"/>
    <w:rsid w:val="00613FD1"/>
    <w:rsid w:val="00656668"/>
    <w:rsid w:val="00656CC8"/>
    <w:rsid w:val="00677C78"/>
    <w:rsid w:val="006939CE"/>
    <w:rsid w:val="006A2323"/>
    <w:rsid w:val="006A239B"/>
    <w:rsid w:val="006B6AAD"/>
    <w:rsid w:val="006D2E48"/>
    <w:rsid w:val="00700405"/>
    <w:rsid w:val="00707AAA"/>
    <w:rsid w:val="00734362"/>
    <w:rsid w:val="007368CC"/>
    <w:rsid w:val="00741E33"/>
    <w:rsid w:val="00767970"/>
    <w:rsid w:val="007769F8"/>
    <w:rsid w:val="0078120E"/>
    <w:rsid w:val="007814C6"/>
    <w:rsid w:val="00795A14"/>
    <w:rsid w:val="007A0FEB"/>
    <w:rsid w:val="007A4B91"/>
    <w:rsid w:val="007A617F"/>
    <w:rsid w:val="007B083D"/>
    <w:rsid w:val="007D257C"/>
    <w:rsid w:val="0081194F"/>
    <w:rsid w:val="00816A9D"/>
    <w:rsid w:val="00826652"/>
    <w:rsid w:val="00850C2D"/>
    <w:rsid w:val="008512AE"/>
    <w:rsid w:val="008661C8"/>
    <w:rsid w:val="00872A94"/>
    <w:rsid w:val="00872FB2"/>
    <w:rsid w:val="00876591"/>
    <w:rsid w:val="008A47F1"/>
    <w:rsid w:val="008B0815"/>
    <w:rsid w:val="008B714E"/>
    <w:rsid w:val="008D2DE2"/>
    <w:rsid w:val="008D6943"/>
    <w:rsid w:val="008F669F"/>
    <w:rsid w:val="009135E5"/>
    <w:rsid w:val="00937A7D"/>
    <w:rsid w:val="0097449D"/>
    <w:rsid w:val="00981240"/>
    <w:rsid w:val="00990F3C"/>
    <w:rsid w:val="009B42FC"/>
    <w:rsid w:val="009D3D27"/>
    <w:rsid w:val="00A076AE"/>
    <w:rsid w:val="00A36087"/>
    <w:rsid w:val="00A36DD7"/>
    <w:rsid w:val="00A42482"/>
    <w:rsid w:val="00A74E33"/>
    <w:rsid w:val="00A754AC"/>
    <w:rsid w:val="00A84AC3"/>
    <w:rsid w:val="00A86A2E"/>
    <w:rsid w:val="00AC47D2"/>
    <w:rsid w:val="00AD195D"/>
    <w:rsid w:val="00AD4658"/>
    <w:rsid w:val="00B1080C"/>
    <w:rsid w:val="00B15BAE"/>
    <w:rsid w:val="00B26CB1"/>
    <w:rsid w:val="00B722CB"/>
    <w:rsid w:val="00B81493"/>
    <w:rsid w:val="00B93136"/>
    <w:rsid w:val="00BB0BF1"/>
    <w:rsid w:val="00BC3695"/>
    <w:rsid w:val="00BC460E"/>
    <w:rsid w:val="00BC6636"/>
    <w:rsid w:val="00BE4F42"/>
    <w:rsid w:val="00BF32DF"/>
    <w:rsid w:val="00C0136A"/>
    <w:rsid w:val="00C07206"/>
    <w:rsid w:val="00C14692"/>
    <w:rsid w:val="00C1752D"/>
    <w:rsid w:val="00C203A5"/>
    <w:rsid w:val="00C33CEC"/>
    <w:rsid w:val="00C41521"/>
    <w:rsid w:val="00C80C4E"/>
    <w:rsid w:val="00C85659"/>
    <w:rsid w:val="00CF5649"/>
    <w:rsid w:val="00CF7DD2"/>
    <w:rsid w:val="00D351AA"/>
    <w:rsid w:val="00D4707B"/>
    <w:rsid w:val="00D52955"/>
    <w:rsid w:val="00D67EFF"/>
    <w:rsid w:val="00D94BE4"/>
    <w:rsid w:val="00D951C3"/>
    <w:rsid w:val="00DA560B"/>
    <w:rsid w:val="00DC55F8"/>
    <w:rsid w:val="00DD5DB1"/>
    <w:rsid w:val="00DE6EAF"/>
    <w:rsid w:val="00E2712F"/>
    <w:rsid w:val="00E32D0D"/>
    <w:rsid w:val="00E341B7"/>
    <w:rsid w:val="00E41FE5"/>
    <w:rsid w:val="00E570D2"/>
    <w:rsid w:val="00E6793D"/>
    <w:rsid w:val="00E735B5"/>
    <w:rsid w:val="00E82190"/>
    <w:rsid w:val="00E97380"/>
    <w:rsid w:val="00EA5EF0"/>
    <w:rsid w:val="00EA7014"/>
    <w:rsid w:val="00ED442F"/>
    <w:rsid w:val="00ED6205"/>
    <w:rsid w:val="00EE42F8"/>
    <w:rsid w:val="00F00231"/>
    <w:rsid w:val="00F24734"/>
    <w:rsid w:val="00F34751"/>
    <w:rsid w:val="00F456D3"/>
    <w:rsid w:val="00F50AA1"/>
    <w:rsid w:val="00F534B8"/>
    <w:rsid w:val="00F55B12"/>
    <w:rsid w:val="00F906CA"/>
    <w:rsid w:val="00F92545"/>
    <w:rsid w:val="00F9510E"/>
    <w:rsid w:val="00FA56D0"/>
    <w:rsid w:val="00FC7776"/>
    <w:rsid w:val="00FE0F8E"/>
    <w:rsid w:val="783E91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76B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paragraph" w:styleId="Heading2">
    <w:name w:val="heading 2"/>
    <w:basedOn w:val="Normal"/>
    <w:link w:val="Heading2Char"/>
    <w:uiPriority w:val="9"/>
    <w:qFormat/>
    <w:rsid w:val="003E655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aliases w:val="List Paragraph1,Normal numbered,List Paragraph12,List Paragraph11,OBC Bullet,Bullet points,References,Paragraphe de liste1,Dot pt,F5 List Paragraph,No Spacing1,List Paragraph Char Char Char,Indicator Text,Numbered Para 1,Bullet 1"/>
    <w:link w:val="ListParagraphChar"/>
    <w:uiPriority w:val="34"/>
    <w:qFormat/>
    <w:pPr>
      <w:spacing w:before="100" w:after="100"/>
    </w:pPr>
    <w:rPr>
      <w:rFonts w:eastAsia="Times New Roman"/>
      <w:color w:val="000000"/>
      <w:sz w:val="24"/>
      <w:szCs w:val="24"/>
      <w:u w:color="000000"/>
      <w:lang w:val="en-US"/>
    </w:rPr>
  </w:style>
  <w:style w:type="numbering" w:customStyle="1" w:styleId="ImportedStyle1">
    <w:name w:val="Imported Style 1"/>
    <w:pPr>
      <w:numPr>
        <w:numId w:val="3"/>
      </w:numPr>
    </w:pPr>
  </w:style>
  <w:style w:type="paragraph" w:customStyle="1" w:styleId="PCbodytext">
    <w:name w:val="PC body text"/>
    <w:pPr>
      <w:spacing w:before="120" w:after="120"/>
    </w:pPr>
    <w:rPr>
      <w:rFonts w:ascii="Calibri" w:eastAsia="Calibri" w:hAnsi="Calibri" w:cs="Calibri"/>
      <w:color w:val="000000"/>
      <w:sz w:val="22"/>
      <w:szCs w:val="22"/>
      <w:u w:color="000000"/>
      <w:lang w:val="en-US"/>
    </w:rPr>
  </w:style>
  <w:style w:type="numbering" w:customStyle="1" w:styleId="Bullets">
    <w:name w:val="Bullets"/>
    <w:pPr>
      <w:numPr>
        <w:numId w:val="5"/>
      </w:numPr>
    </w:pPr>
  </w:style>
  <w:style w:type="paragraph" w:styleId="BalloonText">
    <w:name w:val="Balloon Text"/>
    <w:basedOn w:val="Normal"/>
    <w:link w:val="BalloonTextChar"/>
    <w:uiPriority w:val="99"/>
    <w:semiHidden/>
    <w:unhideWhenUsed/>
    <w:rsid w:val="00610909"/>
    <w:rPr>
      <w:sz w:val="18"/>
      <w:szCs w:val="18"/>
    </w:rPr>
  </w:style>
  <w:style w:type="character" w:customStyle="1" w:styleId="BalloonTextChar">
    <w:name w:val="Balloon Text Char"/>
    <w:basedOn w:val="DefaultParagraphFont"/>
    <w:link w:val="BalloonText"/>
    <w:uiPriority w:val="99"/>
    <w:semiHidden/>
    <w:rsid w:val="00610909"/>
    <w:rPr>
      <w:sz w:val="18"/>
      <w:szCs w:val="18"/>
      <w:lang w:val="en-US" w:eastAsia="en-US"/>
    </w:rPr>
  </w:style>
  <w:style w:type="paragraph" w:styleId="NormalWeb">
    <w:name w:val="Normal (Web)"/>
    <w:basedOn w:val="Normal"/>
    <w:uiPriority w:val="99"/>
    <w:unhideWhenUsed/>
    <w:rsid w:val="00AC47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rPr>
  </w:style>
  <w:style w:type="character" w:customStyle="1" w:styleId="apple-converted-space">
    <w:name w:val="apple-converted-space"/>
    <w:basedOn w:val="DefaultParagraphFont"/>
    <w:rsid w:val="00AC47D2"/>
  </w:style>
  <w:style w:type="character" w:styleId="Strong">
    <w:name w:val="Strong"/>
    <w:basedOn w:val="DefaultParagraphFont"/>
    <w:uiPriority w:val="22"/>
    <w:qFormat/>
    <w:rsid w:val="00AC47D2"/>
    <w:rPr>
      <w:b/>
      <w:bCs/>
    </w:rPr>
  </w:style>
  <w:style w:type="table" w:styleId="TableGrid">
    <w:name w:val="Table Grid"/>
    <w:basedOn w:val="TableNormal"/>
    <w:uiPriority w:val="59"/>
    <w:rsid w:val="00AC47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E6555"/>
    <w:rPr>
      <w:rFonts w:eastAsia="Times New Roman"/>
      <w:b/>
      <w:bCs/>
      <w:sz w:val="36"/>
      <w:szCs w:val="36"/>
      <w:bdr w:val="none" w:sz="0" w:space="0" w:color="auto"/>
      <w:lang w:eastAsia="en-US"/>
    </w:rPr>
  </w:style>
  <w:style w:type="paragraph" w:customStyle="1" w:styleId="Default">
    <w:name w:val="Default"/>
    <w:rsid w:val="00ED442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Lato" w:hAnsi="Lato" w:cs="Lato"/>
      <w:color w:val="000000"/>
      <w:sz w:val="24"/>
      <w:szCs w:val="24"/>
      <w:lang w:val="en-US"/>
    </w:rPr>
  </w:style>
  <w:style w:type="table" w:styleId="GridTable1Light-Accent2">
    <w:name w:val="Grid Table 1 Light Accent 2"/>
    <w:basedOn w:val="TableNormal"/>
    <w:uiPriority w:val="46"/>
    <w:rsid w:val="00593BE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D4707B"/>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5D1E29"/>
    <w:pPr>
      <w:tabs>
        <w:tab w:val="center" w:pos="4680"/>
        <w:tab w:val="right" w:pos="9360"/>
      </w:tabs>
    </w:pPr>
  </w:style>
  <w:style w:type="character" w:customStyle="1" w:styleId="HeaderChar">
    <w:name w:val="Header Char"/>
    <w:basedOn w:val="DefaultParagraphFont"/>
    <w:link w:val="Header"/>
    <w:uiPriority w:val="99"/>
    <w:rsid w:val="005D1E29"/>
    <w:rPr>
      <w:sz w:val="24"/>
      <w:szCs w:val="24"/>
      <w:lang w:val="en-US" w:eastAsia="en-US"/>
    </w:rPr>
  </w:style>
  <w:style w:type="paragraph" w:styleId="Footer">
    <w:name w:val="footer"/>
    <w:basedOn w:val="Normal"/>
    <w:link w:val="FooterChar"/>
    <w:uiPriority w:val="99"/>
    <w:unhideWhenUsed/>
    <w:rsid w:val="005D1E29"/>
    <w:pPr>
      <w:tabs>
        <w:tab w:val="center" w:pos="4680"/>
        <w:tab w:val="right" w:pos="9360"/>
      </w:tabs>
    </w:pPr>
  </w:style>
  <w:style w:type="character" w:customStyle="1" w:styleId="FooterChar">
    <w:name w:val="Footer Char"/>
    <w:basedOn w:val="DefaultParagraphFont"/>
    <w:link w:val="Footer"/>
    <w:uiPriority w:val="99"/>
    <w:rsid w:val="005D1E29"/>
    <w:rPr>
      <w:sz w:val="24"/>
      <w:szCs w:val="24"/>
      <w:lang w:val="en-US" w:eastAsia="en-US"/>
    </w:rPr>
  </w:style>
  <w:style w:type="character" w:customStyle="1" w:styleId="ListParagraphChar">
    <w:name w:val="List Paragraph Char"/>
    <w:aliases w:val="List Paragraph1 Char,Normal numbered Char,List Paragraph12 Char,List Paragraph11 Char,OBC Bullet Char,Bullet points Char,References Char,Paragraphe de liste1 Char,Dot pt Char,F5 List Paragraph Char,No Spacing1 Char,Bullet 1 Char"/>
    <w:basedOn w:val="DefaultParagraphFont"/>
    <w:link w:val="ListParagraph"/>
    <w:uiPriority w:val="34"/>
    <w:qFormat/>
    <w:locked/>
    <w:rsid w:val="00A754AC"/>
    <w:rPr>
      <w:rFonts w:eastAsia="Times New Roman"/>
      <w:color w:val="000000"/>
      <w:sz w:val="24"/>
      <w:szCs w:val="24"/>
      <w:u w:color="000000"/>
      <w:lang w:val="en-US"/>
    </w:rPr>
  </w:style>
  <w:style w:type="character" w:styleId="CommentReference">
    <w:name w:val="annotation reference"/>
    <w:basedOn w:val="DefaultParagraphFont"/>
    <w:uiPriority w:val="99"/>
    <w:semiHidden/>
    <w:unhideWhenUsed/>
    <w:rsid w:val="00E97380"/>
    <w:rPr>
      <w:sz w:val="16"/>
      <w:szCs w:val="16"/>
    </w:rPr>
  </w:style>
  <w:style w:type="paragraph" w:styleId="CommentText">
    <w:name w:val="annotation text"/>
    <w:basedOn w:val="Normal"/>
    <w:link w:val="CommentTextChar"/>
    <w:uiPriority w:val="99"/>
    <w:unhideWhenUsed/>
    <w:rsid w:val="00E97380"/>
    <w:rPr>
      <w:sz w:val="20"/>
      <w:szCs w:val="20"/>
    </w:rPr>
  </w:style>
  <w:style w:type="character" w:customStyle="1" w:styleId="CommentTextChar">
    <w:name w:val="Comment Text Char"/>
    <w:basedOn w:val="DefaultParagraphFont"/>
    <w:link w:val="CommentText"/>
    <w:uiPriority w:val="99"/>
    <w:rsid w:val="00E97380"/>
    <w:rPr>
      <w:lang w:val="en-US" w:eastAsia="en-US"/>
    </w:rPr>
  </w:style>
  <w:style w:type="paragraph" w:styleId="CommentSubject">
    <w:name w:val="annotation subject"/>
    <w:basedOn w:val="CommentText"/>
    <w:next w:val="CommentText"/>
    <w:link w:val="CommentSubjectChar"/>
    <w:uiPriority w:val="99"/>
    <w:semiHidden/>
    <w:unhideWhenUsed/>
    <w:rsid w:val="00E97380"/>
    <w:rPr>
      <w:b/>
      <w:bCs/>
    </w:rPr>
  </w:style>
  <w:style w:type="character" w:customStyle="1" w:styleId="CommentSubjectChar">
    <w:name w:val="Comment Subject Char"/>
    <w:basedOn w:val="CommentTextChar"/>
    <w:link w:val="CommentSubject"/>
    <w:uiPriority w:val="99"/>
    <w:semiHidden/>
    <w:rsid w:val="00E97380"/>
    <w:rPr>
      <w:b/>
      <w:bCs/>
      <w:lang w:val="en-US" w:eastAsia="en-US"/>
    </w:rPr>
  </w:style>
  <w:style w:type="character" w:styleId="PageNumber">
    <w:name w:val="page number"/>
    <w:basedOn w:val="DefaultParagraphFont"/>
    <w:uiPriority w:val="99"/>
    <w:semiHidden/>
    <w:unhideWhenUsed/>
    <w:rsid w:val="00D351AA"/>
  </w:style>
  <w:style w:type="paragraph" w:styleId="FootnoteText">
    <w:name w:val="footnote text"/>
    <w:basedOn w:val="Normal"/>
    <w:link w:val="FootnoteTextChar"/>
    <w:uiPriority w:val="99"/>
    <w:semiHidden/>
    <w:unhideWhenUsed/>
    <w:rsid w:val="00087296"/>
    <w:rPr>
      <w:sz w:val="20"/>
      <w:szCs w:val="20"/>
    </w:rPr>
  </w:style>
  <w:style w:type="character" w:customStyle="1" w:styleId="FootnoteTextChar">
    <w:name w:val="Footnote Text Char"/>
    <w:basedOn w:val="DefaultParagraphFont"/>
    <w:link w:val="FootnoteText"/>
    <w:uiPriority w:val="99"/>
    <w:semiHidden/>
    <w:rsid w:val="00087296"/>
    <w:rPr>
      <w:lang w:val="en-US" w:eastAsia="en-US"/>
    </w:rPr>
  </w:style>
  <w:style w:type="character" w:styleId="FootnoteReference">
    <w:name w:val="footnote reference"/>
    <w:basedOn w:val="DefaultParagraphFont"/>
    <w:uiPriority w:val="99"/>
    <w:semiHidden/>
    <w:unhideWhenUsed/>
    <w:rsid w:val="00087296"/>
    <w:rPr>
      <w:vertAlign w:val="superscript"/>
    </w:rPr>
  </w:style>
  <w:style w:type="character" w:customStyle="1" w:styleId="UnresolvedMention1">
    <w:name w:val="Unresolved Mention1"/>
    <w:basedOn w:val="DefaultParagraphFont"/>
    <w:uiPriority w:val="99"/>
    <w:rsid w:val="00227B7C"/>
    <w:rPr>
      <w:color w:val="605E5C"/>
      <w:shd w:val="clear" w:color="auto" w:fill="E1DFDD"/>
    </w:rPr>
  </w:style>
  <w:style w:type="character" w:styleId="FollowedHyperlink">
    <w:name w:val="FollowedHyperlink"/>
    <w:basedOn w:val="DefaultParagraphFont"/>
    <w:uiPriority w:val="99"/>
    <w:semiHidden/>
    <w:unhideWhenUsed/>
    <w:rsid w:val="0081194F"/>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55529">
      <w:bodyDiv w:val="1"/>
      <w:marLeft w:val="0"/>
      <w:marRight w:val="0"/>
      <w:marTop w:val="0"/>
      <w:marBottom w:val="0"/>
      <w:divBdr>
        <w:top w:val="none" w:sz="0" w:space="0" w:color="auto"/>
        <w:left w:val="none" w:sz="0" w:space="0" w:color="auto"/>
        <w:bottom w:val="none" w:sz="0" w:space="0" w:color="auto"/>
        <w:right w:val="none" w:sz="0" w:space="0" w:color="auto"/>
      </w:divBdr>
    </w:div>
    <w:div w:id="498620126">
      <w:bodyDiv w:val="1"/>
      <w:marLeft w:val="0"/>
      <w:marRight w:val="0"/>
      <w:marTop w:val="0"/>
      <w:marBottom w:val="0"/>
      <w:divBdr>
        <w:top w:val="none" w:sz="0" w:space="0" w:color="auto"/>
        <w:left w:val="none" w:sz="0" w:space="0" w:color="auto"/>
        <w:bottom w:val="none" w:sz="0" w:space="0" w:color="auto"/>
        <w:right w:val="none" w:sz="0" w:space="0" w:color="auto"/>
      </w:divBdr>
    </w:div>
    <w:div w:id="519783925">
      <w:bodyDiv w:val="1"/>
      <w:marLeft w:val="0"/>
      <w:marRight w:val="0"/>
      <w:marTop w:val="0"/>
      <w:marBottom w:val="0"/>
      <w:divBdr>
        <w:top w:val="none" w:sz="0" w:space="0" w:color="auto"/>
        <w:left w:val="none" w:sz="0" w:space="0" w:color="auto"/>
        <w:bottom w:val="none" w:sz="0" w:space="0" w:color="auto"/>
        <w:right w:val="none" w:sz="0" w:space="0" w:color="auto"/>
      </w:divBdr>
    </w:div>
    <w:div w:id="610431540">
      <w:bodyDiv w:val="1"/>
      <w:marLeft w:val="0"/>
      <w:marRight w:val="0"/>
      <w:marTop w:val="0"/>
      <w:marBottom w:val="0"/>
      <w:divBdr>
        <w:top w:val="none" w:sz="0" w:space="0" w:color="auto"/>
        <w:left w:val="none" w:sz="0" w:space="0" w:color="auto"/>
        <w:bottom w:val="none" w:sz="0" w:space="0" w:color="auto"/>
        <w:right w:val="none" w:sz="0" w:space="0" w:color="auto"/>
      </w:divBdr>
    </w:div>
    <w:div w:id="709301119">
      <w:bodyDiv w:val="1"/>
      <w:marLeft w:val="0"/>
      <w:marRight w:val="0"/>
      <w:marTop w:val="0"/>
      <w:marBottom w:val="0"/>
      <w:divBdr>
        <w:top w:val="none" w:sz="0" w:space="0" w:color="auto"/>
        <w:left w:val="none" w:sz="0" w:space="0" w:color="auto"/>
        <w:bottom w:val="none" w:sz="0" w:space="0" w:color="auto"/>
        <w:right w:val="none" w:sz="0" w:space="0" w:color="auto"/>
      </w:divBdr>
      <w:divsChild>
        <w:div w:id="1774589151">
          <w:marLeft w:val="720"/>
          <w:marRight w:val="0"/>
          <w:marTop w:val="200"/>
          <w:marBottom w:val="0"/>
          <w:divBdr>
            <w:top w:val="none" w:sz="0" w:space="0" w:color="auto"/>
            <w:left w:val="none" w:sz="0" w:space="0" w:color="auto"/>
            <w:bottom w:val="none" w:sz="0" w:space="0" w:color="auto"/>
            <w:right w:val="none" w:sz="0" w:space="0" w:color="auto"/>
          </w:divBdr>
        </w:div>
        <w:div w:id="1207528294">
          <w:marLeft w:val="720"/>
          <w:marRight w:val="0"/>
          <w:marTop w:val="200"/>
          <w:marBottom w:val="0"/>
          <w:divBdr>
            <w:top w:val="none" w:sz="0" w:space="0" w:color="auto"/>
            <w:left w:val="none" w:sz="0" w:space="0" w:color="auto"/>
            <w:bottom w:val="none" w:sz="0" w:space="0" w:color="auto"/>
            <w:right w:val="none" w:sz="0" w:space="0" w:color="auto"/>
          </w:divBdr>
        </w:div>
        <w:div w:id="1428161538">
          <w:marLeft w:val="720"/>
          <w:marRight w:val="0"/>
          <w:marTop w:val="200"/>
          <w:marBottom w:val="0"/>
          <w:divBdr>
            <w:top w:val="none" w:sz="0" w:space="0" w:color="auto"/>
            <w:left w:val="none" w:sz="0" w:space="0" w:color="auto"/>
            <w:bottom w:val="none" w:sz="0" w:space="0" w:color="auto"/>
            <w:right w:val="none" w:sz="0" w:space="0" w:color="auto"/>
          </w:divBdr>
        </w:div>
        <w:div w:id="1476603888">
          <w:marLeft w:val="720"/>
          <w:marRight w:val="0"/>
          <w:marTop w:val="200"/>
          <w:marBottom w:val="0"/>
          <w:divBdr>
            <w:top w:val="none" w:sz="0" w:space="0" w:color="auto"/>
            <w:left w:val="none" w:sz="0" w:space="0" w:color="auto"/>
            <w:bottom w:val="none" w:sz="0" w:space="0" w:color="auto"/>
            <w:right w:val="none" w:sz="0" w:space="0" w:color="auto"/>
          </w:divBdr>
        </w:div>
      </w:divsChild>
    </w:div>
    <w:div w:id="783698080">
      <w:bodyDiv w:val="1"/>
      <w:marLeft w:val="0"/>
      <w:marRight w:val="0"/>
      <w:marTop w:val="0"/>
      <w:marBottom w:val="0"/>
      <w:divBdr>
        <w:top w:val="none" w:sz="0" w:space="0" w:color="auto"/>
        <w:left w:val="none" w:sz="0" w:space="0" w:color="auto"/>
        <w:bottom w:val="none" w:sz="0" w:space="0" w:color="auto"/>
        <w:right w:val="none" w:sz="0" w:space="0" w:color="auto"/>
      </w:divBdr>
    </w:div>
    <w:div w:id="857429480">
      <w:bodyDiv w:val="1"/>
      <w:marLeft w:val="0"/>
      <w:marRight w:val="0"/>
      <w:marTop w:val="0"/>
      <w:marBottom w:val="0"/>
      <w:divBdr>
        <w:top w:val="none" w:sz="0" w:space="0" w:color="auto"/>
        <w:left w:val="none" w:sz="0" w:space="0" w:color="auto"/>
        <w:bottom w:val="none" w:sz="0" w:space="0" w:color="auto"/>
        <w:right w:val="none" w:sz="0" w:space="0" w:color="auto"/>
      </w:divBdr>
      <w:divsChild>
        <w:div w:id="444228810">
          <w:marLeft w:val="0"/>
          <w:marRight w:val="0"/>
          <w:marTop w:val="0"/>
          <w:marBottom w:val="0"/>
          <w:divBdr>
            <w:top w:val="none" w:sz="0" w:space="0" w:color="auto"/>
            <w:left w:val="none" w:sz="0" w:space="0" w:color="auto"/>
            <w:bottom w:val="none" w:sz="0" w:space="0" w:color="auto"/>
            <w:right w:val="none" w:sz="0" w:space="0" w:color="auto"/>
          </w:divBdr>
          <w:divsChild>
            <w:div w:id="1700087236">
              <w:marLeft w:val="0"/>
              <w:marRight w:val="0"/>
              <w:marTop w:val="0"/>
              <w:marBottom w:val="0"/>
              <w:divBdr>
                <w:top w:val="none" w:sz="0" w:space="0" w:color="auto"/>
                <w:left w:val="none" w:sz="0" w:space="0" w:color="auto"/>
                <w:bottom w:val="none" w:sz="0" w:space="0" w:color="auto"/>
                <w:right w:val="none" w:sz="0" w:space="0" w:color="auto"/>
              </w:divBdr>
              <w:divsChild>
                <w:div w:id="11602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76635">
      <w:bodyDiv w:val="1"/>
      <w:marLeft w:val="0"/>
      <w:marRight w:val="0"/>
      <w:marTop w:val="0"/>
      <w:marBottom w:val="0"/>
      <w:divBdr>
        <w:top w:val="none" w:sz="0" w:space="0" w:color="auto"/>
        <w:left w:val="none" w:sz="0" w:space="0" w:color="auto"/>
        <w:bottom w:val="none" w:sz="0" w:space="0" w:color="auto"/>
        <w:right w:val="none" w:sz="0" w:space="0" w:color="auto"/>
      </w:divBdr>
      <w:divsChild>
        <w:div w:id="1971477188">
          <w:marLeft w:val="0"/>
          <w:marRight w:val="0"/>
          <w:marTop w:val="0"/>
          <w:marBottom w:val="0"/>
          <w:divBdr>
            <w:top w:val="none" w:sz="0" w:space="0" w:color="auto"/>
            <w:left w:val="none" w:sz="0" w:space="0" w:color="auto"/>
            <w:bottom w:val="none" w:sz="0" w:space="0" w:color="auto"/>
            <w:right w:val="none" w:sz="0" w:space="0" w:color="auto"/>
          </w:divBdr>
          <w:divsChild>
            <w:div w:id="314796182">
              <w:marLeft w:val="0"/>
              <w:marRight w:val="0"/>
              <w:marTop w:val="0"/>
              <w:marBottom w:val="0"/>
              <w:divBdr>
                <w:top w:val="none" w:sz="0" w:space="0" w:color="auto"/>
                <w:left w:val="none" w:sz="0" w:space="0" w:color="auto"/>
                <w:bottom w:val="none" w:sz="0" w:space="0" w:color="auto"/>
                <w:right w:val="none" w:sz="0" w:space="0" w:color="auto"/>
              </w:divBdr>
              <w:divsChild>
                <w:div w:id="7422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416437">
      <w:bodyDiv w:val="1"/>
      <w:marLeft w:val="0"/>
      <w:marRight w:val="0"/>
      <w:marTop w:val="0"/>
      <w:marBottom w:val="0"/>
      <w:divBdr>
        <w:top w:val="none" w:sz="0" w:space="0" w:color="auto"/>
        <w:left w:val="none" w:sz="0" w:space="0" w:color="auto"/>
        <w:bottom w:val="none" w:sz="0" w:space="0" w:color="auto"/>
        <w:right w:val="none" w:sz="0" w:space="0" w:color="auto"/>
      </w:divBdr>
    </w:div>
    <w:div w:id="939800587">
      <w:bodyDiv w:val="1"/>
      <w:marLeft w:val="0"/>
      <w:marRight w:val="0"/>
      <w:marTop w:val="0"/>
      <w:marBottom w:val="0"/>
      <w:divBdr>
        <w:top w:val="none" w:sz="0" w:space="0" w:color="auto"/>
        <w:left w:val="none" w:sz="0" w:space="0" w:color="auto"/>
        <w:bottom w:val="none" w:sz="0" w:space="0" w:color="auto"/>
        <w:right w:val="none" w:sz="0" w:space="0" w:color="auto"/>
      </w:divBdr>
      <w:divsChild>
        <w:div w:id="346686720">
          <w:marLeft w:val="446"/>
          <w:marRight w:val="0"/>
          <w:marTop w:val="0"/>
          <w:marBottom w:val="0"/>
          <w:divBdr>
            <w:top w:val="none" w:sz="0" w:space="0" w:color="auto"/>
            <w:left w:val="none" w:sz="0" w:space="0" w:color="auto"/>
            <w:bottom w:val="none" w:sz="0" w:space="0" w:color="auto"/>
            <w:right w:val="none" w:sz="0" w:space="0" w:color="auto"/>
          </w:divBdr>
        </w:div>
        <w:div w:id="1427655193">
          <w:marLeft w:val="446"/>
          <w:marRight w:val="0"/>
          <w:marTop w:val="0"/>
          <w:marBottom w:val="0"/>
          <w:divBdr>
            <w:top w:val="none" w:sz="0" w:space="0" w:color="auto"/>
            <w:left w:val="none" w:sz="0" w:space="0" w:color="auto"/>
            <w:bottom w:val="none" w:sz="0" w:space="0" w:color="auto"/>
            <w:right w:val="none" w:sz="0" w:space="0" w:color="auto"/>
          </w:divBdr>
        </w:div>
      </w:divsChild>
    </w:div>
    <w:div w:id="1040058658">
      <w:bodyDiv w:val="1"/>
      <w:marLeft w:val="0"/>
      <w:marRight w:val="0"/>
      <w:marTop w:val="0"/>
      <w:marBottom w:val="0"/>
      <w:divBdr>
        <w:top w:val="none" w:sz="0" w:space="0" w:color="auto"/>
        <w:left w:val="none" w:sz="0" w:space="0" w:color="auto"/>
        <w:bottom w:val="none" w:sz="0" w:space="0" w:color="auto"/>
        <w:right w:val="none" w:sz="0" w:space="0" w:color="auto"/>
      </w:divBdr>
    </w:div>
    <w:div w:id="1116290276">
      <w:bodyDiv w:val="1"/>
      <w:marLeft w:val="0"/>
      <w:marRight w:val="0"/>
      <w:marTop w:val="0"/>
      <w:marBottom w:val="0"/>
      <w:divBdr>
        <w:top w:val="none" w:sz="0" w:space="0" w:color="auto"/>
        <w:left w:val="none" w:sz="0" w:space="0" w:color="auto"/>
        <w:bottom w:val="none" w:sz="0" w:space="0" w:color="auto"/>
        <w:right w:val="none" w:sz="0" w:space="0" w:color="auto"/>
      </w:divBdr>
    </w:div>
    <w:div w:id="1300920527">
      <w:bodyDiv w:val="1"/>
      <w:marLeft w:val="0"/>
      <w:marRight w:val="0"/>
      <w:marTop w:val="0"/>
      <w:marBottom w:val="0"/>
      <w:divBdr>
        <w:top w:val="none" w:sz="0" w:space="0" w:color="auto"/>
        <w:left w:val="none" w:sz="0" w:space="0" w:color="auto"/>
        <w:bottom w:val="none" w:sz="0" w:space="0" w:color="auto"/>
        <w:right w:val="none" w:sz="0" w:space="0" w:color="auto"/>
      </w:divBdr>
    </w:div>
    <w:div w:id="1301032935">
      <w:bodyDiv w:val="1"/>
      <w:marLeft w:val="0"/>
      <w:marRight w:val="0"/>
      <w:marTop w:val="0"/>
      <w:marBottom w:val="0"/>
      <w:divBdr>
        <w:top w:val="none" w:sz="0" w:space="0" w:color="auto"/>
        <w:left w:val="none" w:sz="0" w:space="0" w:color="auto"/>
        <w:bottom w:val="none" w:sz="0" w:space="0" w:color="auto"/>
        <w:right w:val="none" w:sz="0" w:space="0" w:color="auto"/>
      </w:divBdr>
      <w:divsChild>
        <w:div w:id="1082869023">
          <w:marLeft w:val="0"/>
          <w:marRight w:val="0"/>
          <w:marTop w:val="0"/>
          <w:marBottom w:val="0"/>
          <w:divBdr>
            <w:top w:val="none" w:sz="0" w:space="0" w:color="auto"/>
            <w:left w:val="none" w:sz="0" w:space="0" w:color="auto"/>
            <w:bottom w:val="none" w:sz="0" w:space="0" w:color="auto"/>
            <w:right w:val="none" w:sz="0" w:space="0" w:color="auto"/>
          </w:divBdr>
          <w:divsChild>
            <w:div w:id="1752464418">
              <w:marLeft w:val="0"/>
              <w:marRight w:val="0"/>
              <w:marTop w:val="0"/>
              <w:marBottom w:val="0"/>
              <w:divBdr>
                <w:top w:val="none" w:sz="0" w:space="0" w:color="auto"/>
                <w:left w:val="none" w:sz="0" w:space="0" w:color="auto"/>
                <w:bottom w:val="none" w:sz="0" w:space="0" w:color="auto"/>
                <w:right w:val="none" w:sz="0" w:space="0" w:color="auto"/>
              </w:divBdr>
              <w:divsChild>
                <w:div w:id="2012828130">
                  <w:marLeft w:val="0"/>
                  <w:marRight w:val="0"/>
                  <w:marTop w:val="0"/>
                  <w:marBottom w:val="0"/>
                  <w:divBdr>
                    <w:top w:val="none" w:sz="0" w:space="0" w:color="auto"/>
                    <w:left w:val="none" w:sz="0" w:space="0" w:color="auto"/>
                    <w:bottom w:val="none" w:sz="0" w:space="0" w:color="auto"/>
                    <w:right w:val="none" w:sz="0" w:space="0" w:color="auto"/>
                  </w:divBdr>
                  <w:divsChild>
                    <w:div w:id="13457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440187">
      <w:bodyDiv w:val="1"/>
      <w:marLeft w:val="0"/>
      <w:marRight w:val="0"/>
      <w:marTop w:val="0"/>
      <w:marBottom w:val="0"/>
      <w:divBdr>
        <w:top w:val="none" w:sz="0" w:space="0" w:color="auto"/>
        <w:left w:val="none" w:sz="0" w:space="0" w:color="auto"/>
        <w:bottom w:val="none" w:sz="0" w:space="0" w:color="auto"/>
        <w:right w:val="none" w:sz="0" w:space="0" w:color="auto"/>
      </w:divBdr>
    </w:div>
    <w:div w:id="1555042757">
      <w:bodyDiv w:val="1"/>
      <w:marLeft w:val="0"/>
      <w:marRight w:val="0"/>
      <w:marTop w:val="0"/>
      <w:marBottom w:val="0"/>
      <w:divBdr>
        <w:top w:val="none" w:sz="0" w:space="0" w:color="auto"/>
        <w:left w:val="none" w:sz="0" w:space="0" w:color="auto"/>
        <w:bottom w:val="none" w:sz="0" w:space="0" w:color="auto"/>
        <w:right w:val="none" w:sz="0" w:space="0" w:color="auto"/>
      </w:divBdr>
      <w:divsChild>
        <w:div w:id="288753360">
          <w:marLeft w:val="0"/>
          <w:marRight w:val="0"/>
          <w:marTop w:val="0"/>
          <w:marBottom w:val="0"/>
          <w:divBdr>
            <w:top w:val="none" w:sz="0" w:space="0" w:color="auto"/>
            <w:left w:val="none" w:sz="0" w:space="0" w:color="auto"/>
            <w:bottom w:val="none" w:sz="0" w:space="0" w:color="auto"/>
            <w:right w:val="none" w:sz="0" w:space="0" w:color="auto"/>
          </w:divBdr>
          <w:divsChild>
            <w:div w:id="2054231218">
              <w:marLeft w:val="0"/>
              <w:marRight w:val="0"/>
              <w:marTop w:val="0"/>
              <w:marBottom w:val="0"/>
              <w:divBdr>
                <w:top w:val="none" w:sz="0" w:space="0" w:color="auto"/>
                <w:left w:val="none" w:sz="0" w:space="0" w:color="auto"/>
                <w:bottom w:val="none" w:sz="0" w:space="0" w:color="auto"/>
                <w:right w:val="none" w:sz="0" w:space="0" w:color="auto"/>
              </w:divBdr>
              <w:divsChild>
                <w:div w:id="19845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15881">
      <w:bodyDiv w:val="1"/>
      <w:marLeft w:val="0"/>
      <w:marRight w:val="0"/>
      <w:marTop w:val="0"/>
      <w:marBottom w:val="0"/>
      <w:divBdr>
        <w:top w:val="none" w:sz="0" w:space="0" w:color="auto"/>
        <w:left w:val="none" w:sz="0" w:space="0" w:color="auto"/>
        <w:bottom w:val="none" w:sz="0" w:space="0" w:color="auto"/>
        <w:right w:val="none" w:sz="0" w:space="0" w:color="auto"/>
      </w:divBdr>
    </w:div>
    <w:div w:id="1667829982">
      <w:bodyDiv w:val="1"/>
      <w:marLeft w:val="0"/>
      <w:marRight w:val="0"/>
      <w:marTop w:val="0"/>
      <w:marBottom w:val="0"/>
      <w:divBdr>
        <w:top w:val="none" w:sz="0" w:space="0" w:color="auto"/>
        <w:left w:val="none" w:sz="0" w:space="0" w:color="auto"/>
        <w:bottom w:val="none" w:sz="0" w:space="0" w:color="auto"/>
        <w:right w:val="none" w:sz="0" w:space="0" w:color="auto"/>
      </w:divBdr>
      <w:divsChild>
        <w:div w:id="2039769498">
          <w:marLeft w:val="0"/>
          <w:marRight w:val="0"/>
          <w:marTop w:val="0"/>
          <w:marBottom w:val="0"/>
          <w:divBdr>
            <w:top w:val="none" w:sz="0" w:space="0" w:color="auto"/>
            <w:left w:val="none" w:sz="0" w:space="0" w:color="auto"/>
            <w:bottom w:val="none" w:sz="0" w:space="0" w:color="auto"/>
            <w:right w:val="none" w:sz="0" w:space="0" w:color="auto"/>
          </w:divBdr>
          <w:divsChild>
            <w:div w:id="1471094099">
              <w:marLeft w:val="0"/>
              <w:marRight w:val="0"/>
              <w:marTop w:val="0"/>
              <w:marBottom w:val="0"/>
              <w:divBdr>
                <w:top w:val="none" w:sz="0" w:space="0" w:color="auto"/>
                <w:left w:val="none" w:sz="0" w:space="0" w:color="auto"/>
                <w:bottom w:val="none" w:sz="0" w:space="0" w:color="auto"/>
                <w:right w:val="none" w:sz="0" w:space="0" w:color="auto"/>
              </w:divBdr>
              <w:divsChild>
                <w:div w:id="7914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88376">
      <w:bodyDiv w:val="1"/>
      <w:marLeft w:val="0"/>
      <w:marRight w:val="0"/>
      <w:marTop w:val="0"/>
      <w:marBottom w:val="0"/>
      <w:divBdr>
        <w:top w:val="none" w:sz="0" w:space="0" w:color="auto"/>
        <w:left w:val="none" w:sz="0" w:space="0" w:color="auto"/>
        <w:bottom w:val="none" w:sz="0" w:space="0" w:color="auto"/>
        <w:right w:val="none" w:sz="0" w:space="0" w:color="auto"/>
      </w:divBdr>
    </w:div>
    <w:div w:id="1763447408">
      <w:bodyDiv w:val="1"/>
      <w:marLeft w:val="0"/>
      <w:marRight w:val="0"/>
      <w:marTop w:val="0"/>
      <w:marBottom w:val="0"/>
      <w:divBdr>
        <w:top w:val="none" w:sz="0" w:space="0" w:color="auto"/>
        <w:left w:val="none" w:sz="0" w:space="0" w:color="auto"/>
        <w:bottom w:val="none" w:sz="0" w:space="0" w:color="auto"/>
        <w:right w:val="none" w:sz="0" w:space="0" w:color="auto"/>
      </w:divBdr>
      <w:divsChild>
        <w:div w:id="407386599">
          <w:marLeft w:val="0"/>
          <w:marRight w:val="0"/>
          <w:marTop w:val="0"/>
          <w:marBottom w:val="0"/>
          <w:divBdr>
            <w:top w:val="none" w:sz="0" w:space="0" w:color="auto"/>
            <w:left w:val="none" w:sz="0" w:space="0" w:color="auto"/>
            <w:bottom w:val="none" w:sz="0" w:space="0" w:color="auto"/>
            <w:right w:val="none" w:sz="0" w:space="0" w:color="auto"/>
          </w:divBdr>
          <w:divsChild>
            <w:div w:id="2142306415">
              <w:marLeft w:val="0"/>
              <w:marRight w:val="0"/>
              <w:marTop w:val="0"/>
              <w:marBottom w:val="0"/>
              <w:divBdr>
                <w:top w:val="none" w:sz="0" w:space="0" w:color="auto"/>
                <w:left w:val="none" w:sz="0" w:space="0" w:color="auto"/>
                <w:bottom w:val="none" w:sz="0" w:space="0" w:color="auto"/>
                <w:right w:val="none" w:sz="0" w:space="0" w:color="auto"/>
              </w:divBdr>
              <w:divsChild>
                <w:div w:id="16713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8966">
      <w:bodyDiv w:val="1"/>
      <w:marLeft w:val="0"/>
      <w:marRight w:val="0"/>
      <w:marTop w:val="0"/>
      <w:marBottom w:val="0"/>
      <w:divBdr>
        <w:top w:val="none" w:sz="0" w:space="0" w:color="auto"/>
        <w:left w:val="none" w:sz="0" w:space="0" w:color="auto"/>
        <w:bottom w:val="none" w:sz="0" w:space="0" w:color="auto"/>
        <w:right w:val="none" w:sz="0" w:space="0" w:color="auto"/>
      </w:divBdr>
    </w:div>
    <w:div w:id="1902327324">
      <w:bodyDiv w:val="1"/>
      <w:marLeft w:val="0"/>
      <w:marRight w:val="0"/>
      <w:marTop w:val="0"/>
      <w:marBottom w:val="0"/>
      <w:divBdr>
        <w:top w:val="none" w:sz="0" w:space="0" w:color="auto"/>
        <w:left w:val="none" w:sz="0" w:space="0" w:color="auto"/>
        <w:bottom w:val="none" w:sz="0" w:space="0" w:color="auto"/>
        <w:right w:val="none" w:sz="0" w:space="0" w:color="auto"/>
      </w:divBdr>
      <w:divsChild>
        <w:div w:id="490827373">
          <w:marLeft w:val="806"/>
          <w:marRight w:val="0"/>
          <w:marTop w:val="200"/>
          <w:marBottom w:val="0"/>
          <w:divBdr>
            <w:top w:val="none" w:sz="0" w:space="0" w:color="auto"/>
            <w:left w:val="none" w:sz="0" w:space="0" w:color="auto"/>
            <w:bottom w:val="none" w:sz="0" w:space="0" w:color="auto"/>
            <w:right w:val="none" w:sz="0" w:space="0" w:color="auto"/>
          </w:divBdr>
        </w:div>
        <w:div w:id="37051938">
          <w:marLeft w:val="806"/>
          <w:marRight w:val="0"/>
          <w:marTop w:val="200"/>
          <w:marBottom w:val="0"/>
          <w:divBdr>
            <w:top w:val="none" w:sz="0" w:space="0" w:color="auto"/>
            <w:left w:val="none" w:sz="0" w:space="0" w:color="auto"/>
            <w:bottom w:val="none" w:sz="0" w:space="0" w:color="auto"/>
            <w:right w:val="none" w:sz="0" w:space="0" w:color="auto"/>
          </w:divBdr>
        </w:div>
      </w:divsChild>
    </w:div>
    <w:div w:id="1942102784">
      <w:bodyDiv w:val="1"/>
      <w:marLeft w:val="0"/>
      <w:marRight w:val="0"/>
      <w:marTop w:val="0"/>
      <w:marBottom w:val="0"/>
      <w:divBdr>
        <w:top w:val="none" w:sz="0" w:space="0" w:color="auto"/>
        <w:left w:val="none" w:sz="0" w:space="0" w:color="auto"/>
        <w:bottom w:val="none" w:sz="0" w:space="0" w:color="auto"/>
        <w:right w:val="none" w:sz="0" w:space="0" w:color="auto"/>
      </w:divBdr>
    </w:div>
    <w:div w:id="1957055075">
      <w:bodyDiv w:val="1"/>
      <w:marLeft w:val="0"/>
      <w:marRight w:val="0"/>
      <w:marTop w:val="0"/>
      <w:marBottom w:val="0"/>
      <w:divBdr>
        <w:top w:val="none" w:sz="0" w:space="0" w:color="auto"/>
        <w:left w:val="none" w:sz="0" w:space="0" w:color="auto"/>
        <w:bottom w:val="none" w:sz="0" w:space="0" w:color="auto"/>
        <w:right w:val="none" w:sz="0" w:space="0" w:color="auto"/>
      </w:divBdr>
    </w:div>
    <w:div w:id="2010214521">
      <w:bodyDiv w:val="1"/>
      <w:marLeft w:val="0"/>
      <w:marRight w:val="0"/>
      <w:marTop w:val="0"/>
      <w:marBottom w:val="0"/>
      <w:divBdr>
        <w:top w:val="none" w:sz="0" w:space="0" w:color="auto"/>
        <w:left w:val="none" w:sz="0" w:space="0" w:color="auto"/>
        <w:bottom w:val="none" w:sz="0" w:space="0" w:color="auto"/>
        <w:right w:val="none" w:sz="0" w:space="0" w:color="auto"/>
      </w:divBdr>
      <w:divsChild>
        <w:div w:id="588662210">
          <w:marLeft w:val="806"/>
          <w:marRight w:val="0"/>
          <w:marTop w:val="200"/>
          <w:marBottom w:val="0"/>
          <w:divBdr>
            <w:top w:val="none" w:sz="0" w:space="0" w:color="auto"/>
            <w:left w:val="none" w:sz="0" w:space="0" w:color="auto"/>
            <w:bottom w:val="none" w:sz="0" w:space="0" w:color="auto"/>
            <w:right w:val="none" w:sz="0" w:space="0" w:color="auto"/>
          </w:divBdr>
        </w:div>
        <w:div w:id="436951146">
          <w:marLeft w:val="806"/>
          <w:marRight w:val="0"/>
          <w:marTop w:val="200"/>
          <w:marBottom w:val="0"/>
          <w:divBdr>
            <w:top w:val="none" w:sz="0" w:space="0" w:color="auto"/>
            <w:left w:val="none" w:sz="0" w:space="0" w:color="auto"/>
            <w:bottom w:val="none" w:sz="0" w:space="0" w:color="auto"/>
            <w:right w:val="none" w:sz="0" w:space="0" w:color="auto"/>
          </w:divBdr>
        </w:div>
      </w:divsChild>
    </w:div>
    <w:div w:id="2104568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9760A-058F-C842-8AE1-D0AB03E2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2571</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New York University</Company>
  <LinksUpToDate>false</LinksUpToDate>
  <CharactersWithSpaces>17198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Digolo</dc:creator>
  <cp:lastModifiedBy>Sian Long</cp:lastModifiedBy>
  <cp:revision>2</cp:revision>
  <dcterms:created xsi:type="dcterms:W3CDTF">2021-08-11T13:39:00Z</dcterms:created>
  <dcterms:modified xsi:type="dcterms:W3CDTF">2021-08-11T13:39:00Z</dcterms:modified>
</cp:coreProperties>
</file>